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4F97" w14:textId="56579D21" w:rsidR="00295281" w:rsidRDefault="00295281" w:rsidP="00295281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14:paraId="7A33F172" w14:textId="07C7BABC" w:rsidR="005E675A" w:rsidRDefault="005E675A" w:rsidP="00295281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14:paraId="1453839C" w14:textId="77777777" w:rsidR="005E675A" w:rsidRPr="004613C9" w:rsidRDefault="005E675A" w:rsidP="00295281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14:paraId="117CEB52" w14:textId="77777777" w:rsidR="00295281" w:rsidRPr="004613C9" w:rsidRDefault="00295281" w:rsidP="005E675A">
      <w:pPr>
        <w:spacing w:line="360" w:lineRule="auto"/>
        <w:rPr>
          <w:rFonts w:ascii="Calibri" w:hAnsi="Calibri"/>
          <w:b/>
          <w:sz w:val="32"/>
          <w:szCs w:val="32"/>
        </w:rPr>
      </w:pPr>
    </w:p>
    <w:p w14:paraId="005C6E8D" w14:textId="77777777" w:rsidR="00295281" w:rsidRPr="004613C9" w:rsidRDefault="00295281" w:rsidP="00295281">
      <w:pPr>
        <w:spacing w:line="360" w:lineRule="auto"/>
        <w:jc w:val="center"/>
        <w:rPr>
          <w:rFonts w:ascii="Calibri" w:hAnsi="Calibri"/>
          <w:b/>
          <w:sz w:val="44"/>
          <w:szCs w:val="44"/>
        </w:rPr>
      </w:pPr>
      <w:bookmarkStart w:id="0" w:name="_Toc411861634"/>
      <w:bookmarkStart w:id="1" w:name="_Toc412035282"/>
      <w:r w:rsidRPr="004613C9">
        <w:rPr>
          <w:rFonts w:ascii="Calibri" w:hAnsi="Calibri"/>
          <w:b/>
          <w:sz w:val="44"/>
          <w:szCs w:val="44"/>
        </w:rPr>
        <w:t>SPRAWOZDANIE Z DZIAŁALNOŚCI</w:t>
      </w:r>
      <w:bookmarkEnd w:id="0"/>
      <w:bookmarkEnd w:id="1"/>
    </w:p>
    <w:p w14:paraId="7509CED1" w14:textId="5C4C4558" w:rsidR="00295281" w:rsidRPr="004613C9" w:rsidRDefault="00295281" w:rsidP="00295281">
      <w:pPr>
        <w:spacing w:line="360" w:lineRule="auto"/>
        <w:jc w:val="center"/>
        <w:rPr>
          <w:rFonts w:ascii="Calibri" w:hAnsi="Calibri"/>
          <w:b/>
          <w:sz w:val="44"/>
          <w:szCs w:val="44"/>
        </w:rPr>
      </w:pPr>
      <w:r w:rsidRPr="004613C9">
        <w:rPr>
          <w:rFonts w:ascii="Calibri" w:hAnsi="Calibri"/>
          <w:b/>
          <w:sz w:val="44"/>
          <w:szCs w:val="44"/>
        </w:rPr>
        <w:t>POWIATOWEGO URZĘDU PRACY W MOŃKACH</w:t>
      </w:r>
    </w:p>
    <w:p w14:paraId="14501F97" w14:textId="26D9B855" w:rsidR="00295281" w:rsidRPr="004613C9" w:rsidRDefault="008D5DA6" w:rsidP="00295281">
      <w:pPr>
        <w:spacing w:line="360" w:lineRule="auto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ZA</w:t>
      </w:r>
      <w:r w:rsidR="00DB5217">
        <w:rPr>
          <w:rFonts w:ascii="Calibri" w:hAnsi="Calibri"/>
          <w:b/>
          <w:sz w:val="44"/>
          <w:szCs w:val="44"/>
        </w:rPr>
        <w:t xml:space="preserve"> 20</w:t>
      </w:r>
      <w:r w:rsidR="00312CF5">
        <w:rPr>
          <w:rFonts w:ascii="Calibri" w:hAnsi="Calibri"/>
          <w:b/>
          <w:sz w:val="44"/>
          <w:szCs w:val="44"/>
        </w:rPr>
        <w:t>2</w:t>
      </w:r>
      <w:r w:rsidR="007E3ECC">
        <w:rPr>
          <w:rFonts w:ascii="Calibri" w:hAnsi="Calibri"/>
          <w:b/>
          <w:sz w:val="44"/>
          <w:szCs w:val="44"/>
        </w:rPr>
        <w:t>1</w:t>
      </w:r>
      <w:r w:rsidR="00295281" w:rsidRPr="004613C9">
        <w:rPr>
          <w:rFonts w:ascii="Calibri" w:hAnsi="Calibri"/>
          <w:b/>
          <w:sz w:val="44"/>
          <w:szCs w:val="44"/>
        </w:rPr>
        <w:t xml:space="preserve"> ROK</w:t>
      </w:r>
    </w:p>
    <w:p w14:paraId="60D8A8DD" w14:textId="15240592" w:rsidR="00234CF3" w:rsidRPr="004613C9" w:rsidRDefault="005E675A" w:rsidP="00EA0A89">
      <w:pPr>
        <w:spacing w:line="36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0470B78" wp14:editId="6740B4AA">
            <wp:simplePos x="0" y="0"/>
            <wp:positionH relativeFrom="column">
              <wp:posOffset>1214865</wp:posOffset>
            </wp:positionH>
            <wp:positionV relativeFrom="paragraph">
              <wp:posOffset>76946</wp:posOffset>
            </wp:positionV>
            <wp:extent cx="3566512" cy="2162589"/>
            <wp:effectExtent l="0" t="0" r="0" b="9525"/>
            <wp:wrapSquare wrapText="bothSides"/>
            <wp:docPr id="1" name="Obraz 1" descr="logo_urz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rz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512" cy="216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30B49" w14:textId="1508FECF" w:rsidR="00295281" w:rsidRPr="004613C9" w:rsidRDefault="00295281" w:rsidP="00295281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14:paraId="67547252" w14:textId="77777777" w:rsidR="005E675A" w:rsidRPr="004613C9" w:rsidRDefault="005E675A" w:rsidP="00EA0A89">
      <w:pPr>
        <w:spacing w:line="360" w:lineRule="auto"/>
        <w:rPr>
          <w:rFonts w:ascii="Calibri" w:hAnsi="Calibri"/>
          <w:b/>
          <w:sz w:val="32"/>
          <w:szCs w:val="32"/>
        </w:rPr>
      </w:pPr>
    </w:p>
    <w:p w14:paraId="2B72E7C9" w14:textId="1BF20986" w:rsidR="00295281" w:rsidRDefault="00295281" w:rsidP="00EA0A89">
      <w:pPr>
        <w:spacing w:line="360" w:lineRule="auto"/>
        <w:rPr>
          <w:rFonts w:ascii="Calibri" w:hAnsi="Calibri"/>
          <w:b/>
          <w:sz w:val="32"/>
          <w:szCs w:val="32"/>
        </w:rPr>
      </w:pPr>
    </w:p>
    <w:p w14:paraId="2F640A3C" w14:textId="77777777" w:rsidR="005E675A" w:rsidRPr="004613C9" w:rsidRDefault="005E675A" w:rsidP="00EA0A89">
      <w:pPr>
        <w:spacing w:line="360" w:lineRule="auto"/>
        <w:rPr>
          <w:rFonts w:ascii="Calibri" w:hAnsi="Calibri"/>
          <w:b/>
          <w:sz w:val="32"/>
          <w:szCs w:val="32"/>
        </w:rPr>
      </w:pPr>
    </w:p>
    <w:p w14:paraId="7232CA4E" w14:textId="77777777" w:rsidR="00295281" w:rsidRPr="004613C9" w:rsidRDefault="00295281" w:rsidP="00EA0A89">
      <w:pPr>
        <w:spacing w:line="360" w:lineRule="auto"/>
        <w:rPr>
          <w:rFonts w:ascii="Calibri" w:hAnsi="Calibri"/>
          <w:b/>
          <w:sz w:val="32"/>
          <w:szCs w:val="32"/>
        </w:rPr>
      </w:pPr>
    </w:p>
    <w:p w14:paraId="715A9C24" w14:textId="77777777" w:rsidR="005E675A" w:rsidRDefault="005E675A" w:rsidP="005E675A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77E49A7" w14:textId="77777777" w:rsidR="005E675A" w:rsidRDefault="005E675A" w:rsidP="005E675A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41C3AE3" w14:textId="77777777" w:rsidR="005E675A" w:rsidRDefault="005E675A" w:rsidP="005E675A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B50F35C" w14:textId="77777777" w:rsidR="005E675A" w:rsidRDefault="005E675A" w:rsidP="005E675A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9C3CB54" w14:textId="77777777" w:rsidR="005E675A" w:rsidRDefault="005E675A" w:rsidP="005E675A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C9EE22C" w14:textId="77777777" w:rsidR="005E675A" w:rsidRDefault="005E675A" w:rsidP="005E675A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76678D5" w14:textId="675C57BD" w:rsidR="005E675A" w:rsidRPr="00DB5217" w:rsidRDefault="005E675A" w:rsidP="005E675A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DB5217">
        <w:rPr>
          <w:rFonts w:ascii="Calibri" w:hAnsi="Calibri"/>
          <w:b/>
          <w:sz w:val="28"/>
          <w:szCs w:val="28"/>
          <w:u w:val="single"/>
        </w:rPr>
        <w:t>Opracowanie:</w:t>
      </w:r>
    </w:p>
    <w:p w14:paraId="113664CA" w14:textId="77777777" w:rsidR="005E675A" w:rsidRPr="004613C9" w:rsidRDefault="005E675A" w:rsidP="005E675A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4613C9">
        <w:rPr>
          <w:rFonts w:ascii="Calibri" w:hAnsi="Calibri"/>
          <w:b/>
          <w:sz w:val="32"/>
          <w:szCs w:val="32"/>
        </w:rPr>
        <w:t>Powiatowy Urząd Pracy w Mońkach</w:t>
      </w:r>
    </w:p>
    <w:p w14:paraId="6EC551F3" w14:textId="77777777" w:rsidR="005E675A" w:rsidRPr="004613C9" w:rsidRDefault="005E675A" w:rsidP="005E675A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4613C9">
        <w:rPr>
          <w:rFonts w:ascii="Calibri" w:hAnsi="Calibri"/>
          <w:b/>
          <w:sz w:val="28"/>
          <w:szCs w:val="28"/>
        </w:rPr>
        <w:t>ul. Wyzwolenia 22, 19-100 Mońki</w:t>
      </w:r>
    </w:p>
    <w:p w14:paraId="24E5B8DF" w14:textId="77777777" w:rsidR="005E675A" w:rsidRPr="004613C9" w:rsidRDefault="005E675A" w:rsidP="00295281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14:paraId="0CDF99A1" w14:textId="498D0739" w:rsidR="0023247C" w:rsidRDefault="00F43287" w:rsidP="0023247C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Mońki, </w:t>
      </w:r>
      <w:r w:rsidR="007E3ECC">
        <w:rPr>
          <w:rFonts w:ascii="Calibri" w:hAnsi="Calibri"/>
          <w:b/>
          <w:sz w:val="32"/>
          <w:szCs w:val="32"/>
        </w:rPr>
        <w:t>Marzec</w:t>
      </w:r>
      <w:r w:rsidR="00DB5217">
        <w:rPr>
          <w:rFonts w:ascii="Calibri" w:hAnsi="Calibri"/>
          <w:b/>
          <w:sz w:val="32"/>
          <w:szCs w:val="32"/>
        </w:rPr>
        <w:t xml:space="preserve"> 20</w:t>
      </w:r>
      <w:r w:rsidR="00DE2807">
        <w:rPr>
          <w:rFonts w:ascii="Calibri" w:hAnsi="Calibri"/>
          <w:b/>
          <w:sz w:val="32"/>
          <w:szCs w:val="32"/>
        </w:rPr>
        <w:t>2</w:t>
      </w:r>
      <w:r w:rsidR="007E3ECC">
        <w:rPr>
          <w:rFonts w:ascii="Calibri" w:hAnsi="Calibri"/>
          <w:b/>
          <w:sz w:val="32"/>
          <w:szCs w:val="32"/>
        </w:rPr>
        <w:t>2 r.</w:t>
      </w:r>
    </w:p>
    <w:p w14:paraId="7915625E" w14:textId="77777777" w:rsidR="009B2CCC" w:rsidRPr="007172CE" w:rsidRDefault="009B2CCC" w:rsidP="007172CE">
      <w:pPr>
        <w:pStyle w:val="Nagwekspisutreci"/>
        <w:jc w:val="center"/>
        <w:rPr>
          <w:rFonts w:ascii="Calibri" w:hAnsi="Calibri"/>
          <w:color w:val="auto"/>
        </w:rPr>
      </w:pPr>
      <w:r w:rsidRPr="007172CE">
        <w:rPr>
          <w:rFonts w:ascii="Calibri" w:hAnsi="Calibri"/>
          <w:color w:val="auto"/>
        </w:rPr>
        <w:lastRenderedPageBreak/>
        <w:t>SPIS TREŚCI</w:t>
      </w:r>
    </w:p>
    <w:p w14:paraId="446BA8C8" w14:textId="77777777" w:rsidR="007172CE" w:rsidRPr="00F74216" w:rsidRDefault="007172CE" w:rsidP="007172CE">
      <w:pPr>
        <w:rPr>
          <w:rFonts w:asciiTheme="minorHAnsi" w:hAnsiTheme="minorHAnsi" w:cstheme="minorHAnsi"/>
          <w:lang w:eastAsia="en-US"/>
        </w:rPr>
      </w:pPr>
    </w:p>
    <w:p w14:paraId="65483B41" w14:textId="16E488C2" w:rsidR="00990896" w:rsidRDefault="00BC2AC6">
      <w:pPr>
        <w:pStyle w:val="Spistreci1"/>
        <w:rPr>
          <w:rFonts w:asciiTheme="minorHAnsi" w:eastAsiaTheme="minorEastAsia" w:hAnsiTheme="minorHAnsi" w:cstheme="minorBidi"/>
          <w:b w:val="0"/>
        </w:rPr>
      </w:pPr>
      <w:r w:rsidRPr="00F74216">
        <w:rPr>
          <w:rFonts w:asciiTheme="minorHAnsi" w:hAnsiTheme="minorHAnsi" w:cstheme="minorHAnsi"/>
          <w:sz w:val="24"/>
          <w:szCs w:val="24"/>
        </w:rPr>
        <w:fldChar w:fldCharType="begin"/>
      </w:r>
      <w:r w:rsidR="009B2CCC" w:rsidRPr="00F74216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74216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99544570" w:history="1">
        <w:r w:rsidR="00990896" w:rsidRPr="005A56D7">
          <w:rPr>
            <w:rStyle w:val="Hipercze"/>
          </w:rPr>
          <w:t>I. OGÓLNA CHARAKTERYSTYKA DZIAŁALNOŚCI POWIATOWEGO URZĘDU PRACY W MOŃKACH.</w:t>
        </w:r>
        <w:r w:rsidR="00990896">
          <w:rPr>
            <w:webHidden/>
          </w:rPr>
          <w:tab/>
        </w:r>
        <w:r w:rsidR="00990896">
          <w:rPr>
            <w:webHidden/>
          </w:rPr>
          <w:fldChar w:fldCharType="begin"/>
        </w:r>
        <w:r w:rsidR="00990896">
          <w:rPr>
            <w:webHidden/>
          </w:rPr>
          <w:instrText xml:space="preserve"> PAGEREF _Toc99544570 \h </w:instrText>
        </w:r>
        <w:r w:rsidR="00990896">
          <w:rPr>
            <w:webHidden/>
          </w:rPr>
        </w:r>
        <w:r w:rsidR="00990896">
          <w:rPr>
            <w:webHidden/>
          </w:rPr>
          <w:fldChar w:fldCharType="separate"/>
        </w:r>
        <w:r w:rsidR="00990896">
          <w:rPr>
            <w:webHidden/>
          </w:rPr>
          <w:t>4</w:t>
        </w:r>
        <w:r w:rsidR="00990896">
          <w:rPr>
            <w:webHidden/>
          </w:rPr>
          <w:fldChar w:fldCharType="end"/>
        </w:r>
      </w:hyperlink>
    </w:p>
    <w:p w14:paraId="1F1618F6" w14:textId="29485D1E" w:rsidR="00990896" w:rsidRDefault="00990896">
      <w:pPr>
        <w:pStyle w:val="Spistreci1"/>
        <w:rPr>
          <w:rFonts w:asciiTheme="minorHAnsi" w:eastAsiaTheme="minorEastAsia" w:hAnsiTheme="minorHAnsi" w:cstheme="minorBidi"/>
          <w:b w:val="0"/>
        </w:rPr>
      </w:pPr>
      <w:hyperlink w:anchor="_Toc99544571" w:history="1">
        <w:r w:rsidRPr="005A56D7">
          <w:rPr>
            <w:rStyle w:val="Hipercze"/>
          </w:rPr>
          <w:t>II. CHARAKTERYSTYKA BEZROBOCIA W POWIECIE MONIECKIM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_Toc99544571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C861DF" w14:textId="2511CC93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72" w:history="1">
        <w:r w:rsidRPr="005A56D7">
          <w:rPr>
            <w:rStyle w:val="Hipercze"/>
            <w:noProof/>
          </w:rPr>
          <w:t>2.1 Wielkość i stopa bezrobocia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5F6CF1" w14:textId="4DCD7041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73" w:history="1">
        <w:r w:rsidRPr="005A56D7">
          <w:rPr>
            <w:rStyle w:val="Hipercze"/>
            <w:noProof/>
          </w:rPr>
          <w:t>2.2 Struktura bezrobocia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E35DF4" w14:textId="155030FC" w:rsidR="00990896" w:rsidRDefault="00990896">
      <w:pPr>
        <w:pStyle w:val="Spistreci1"/>
        <w:rPr>
          <w:rFonts w:asciiTheme="minorHAnsi" w:eastAsiaTheme="minorEastAsia" w:hAnsiTheme="minorHAnsi" w:cstheme="minorBidi"/>
          <w:b w:val="0"/>
        </w:rPr>
      </w:pPr>
      <w:hyperlink w:anchor="_Toc99544574" w:history="1">
        <w:r w:rsidRPr="005A56D7">
          <w:rPr>
            <w:rStyle w:val="Hipercze"/>
          </w:rPr>
          <w:t>III. USŁUGI I INSTRUMENTY RYNKU PRACY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_Toc99544574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B980B9F" w14:textId="1A52247C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75" w:history="1">
        <w:r w:rsidRPr="005A56D7">
          <w:rPr>
            <w:rStyle w:val="Hipercze"/>
            <w:noProof/>
          </w:rPr>
          <w:t>3.1 Staże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3028C29" w14:textId="1C4E7D0D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76" w:history="1">
        <w:r w:rsidRPr="005A56D7">
          <w:rPr>
            <w:rStyle w:val="Hipercze"/>
            <w:noProof/>
          </w:rPr>
          <w:t>3.2 Prace interwencyjne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3C7B99E" w14:textId="54B38D08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77" w:history="1">
        <w:r w:rsidRPr="005A56D7">
          <w:rPr>
            <w:rStyle w:val="Hipercze"/>
            <w:noProof/>
          </w:rPr>
          <w:t>3.3 Roboty publiczne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28A921" w14:textId="2CE12E0F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78" w:history="1">
        <w:r w:rsidRPr="005A56D7">
          <w:rPr>
            <w:rStyle w:val="Hipercze"/>
            <w:noProof/>
          </w:rPr>
          <w:t>3.4 Prace społecznie użyteczne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2ED59D0" w14:textId="73BC6429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79" w:history="1">
        <w:r w:rsidRPr="005A56D7">
          <w:rPr>
            <w:rStyle w:val="Hipercze"/>
            <w:noProof/>
          </w:rPr>
          <w:t>3.5 Jednorazowe środki na podjęcie działalności gospodarczej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69B6019" w14:textId="57B58765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80" w:history="1">
        <w:r w:rsidRPr="005A56D7">
          <w:rPr>
            <w:rStyle w:val="Hipercze"/>
            <w:noProof/>
          </w:rPr>
          <w:t>3.6 Refundacja kosztów wyposażenia lub doposażenia stanowiska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1C26943" w14:textId="00BD9A2A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81" w:history="1">
        <w:r w:rsidRPr="005A56D7">
          <w:rPr>
            <w:rStyle w:val="Hipercze"/>
            <w:noProof/>
          </w:rPr>
          <w:t>3.7 Organizacja szkoleń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A4D0270" w14:textId="03AE3D6A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82" w:history="1">
        <w:r w:rsidRPr="005A56D7">
          <w:rPr>
            <w:rStyle w:val="Hipercze"/>
            <w:noProof/>
          </w:rPr>
          <w:t>3.8 Bony szkoleniowe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7634705" w14:textId="50DA3100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83" w:history="1">
        <w:r w:rsidRPr="005A56D7">
          <w:rPr>
            <w:rStyle w:val="Hipercze"/>
            <w:noProof/>
          </w:rPr>
          <w:t>3.9 Bony na zasiedlenie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6A87DD4" w14:textId="2324B7F4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84" w:history="1">
        <w:r w:rsidRPr="005A56D7">
          <w:rPr>
            <w:rStyle w:val="Hipercze"/>
            <w:noProof/>
          </w:rPr>
          <w:t>3.10 Pośrednictwo pracy i pozyskiwanie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8F0273F" w14:textId="1DA1DF94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85" w:history="1">
        <w:r w:rsidRPr="005A56D7">
          <w:rPr>
            <w:rStyle w:val="Hipercze"/>
            <w:noProof/>
          </w:rPr>
          <w:t>3.11 Poradnictwo zawodowe i szkolenia z zakresu aktywnego poszukiwania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01E980B" w14:textId="037529A4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86" w:history="1">
        <w:r w:rsidRPr="005A56D7">
          <w:rPr>
            <w:rStyle w:val="Hipercze"/>
            <w:noProof/>
          </w:rPr>
          <w:t>3.12 Usługi EURES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0BBB704" w14:textId="06D8C73B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87" w:history="1">
        <w:r w:rsidRPr="005A56D7">
          <w:rPr>
            <w:rStyle w:val="Hipercze"/>
            <w:noProof/>
          </w:rPr>
          <w:t>3.13 Podsumowanie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C68BFD7" w14:textId="7979847C" w:rsidR="00990896" w:rsidRDefault="00990896">
      <w:pPr>
        <w:pStyle w:val="Spistreci1"/>
        <w:rPr>
          <w:rFonts w:asciiTheme="minorHAnsi" w:eastAsiaTheme="minorEastAsia" w:hAnsiTheme="minorHAnsi" w:cstheme="minorBidi"/>
          <w:b w:val="0"/>
        </w:rPr>
      </w:pPr>
      <w:hyperlink w:anchor="_Toc99544588" w:history="1">
        <w:r w:rsidRPr="005A56D7">
          <w:rPr>
            <w:rStyle w:val="Hipercze"/>
          </w:rPr>
          <w:t>IV. POZYSKIWANIE ŚRODKÓW Z FUNDUSZU PRACY I EUROPEJSKIEGO FUNDUSZU SPOŁECZNEGO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_Toc99544588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994551A" w14:textId="30952EE8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89" w:history="1">
        <w:r w:rsidRPr="005A56D7">
          <w:rPr>
            <w:rStyle w:val="Hipercze"/>
            <w:noProof/>
          </w:rPr>
          <w:t>4.1 Projekt pozakonkursowy „Aktywizacja osób młodych pozostających bez pracy  w powiecie monieckim (VI)”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A91908D" w14:textId="371D2FF6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90" w:history="1">
        <w:r w:rsidRPr="005A56D7">
          <w:rPr>
            <w:rStyle w:val="Hipercze"/>
            <w:noProof/>
          </w:rPr>
          <w:t>4.2 Projekt pozakonkursowy „Rozwój i praca obliczem sukcesu (VI)”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D633D59" w14:textId="68D49D81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91" w:history="1">
        <w:r w:rsidRPr="005A56D7">
          <w:rPr>
            <w:rStyle w:val="Hipercze"/>
            <w:noProof/>
          </w:rPr>
          <w:t>4.3 Rezerwy Funduszu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3356E26" w14:textId="6220E0A2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92" w:history="1">
        <w:r w:rsidRPr="005A56D7">
          <w:rPr>
            <w:rStyle w:val="Hipercze"/>
            <w:noProof/>
          </w:rPr>
          <w:t>4.4 Projekt pilotażowy pn. „Dofinansowanie na podjęcie działalności gospodarczej w nowym modelu inkubacji - Młodzi na start.”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3CF9A86" w14:textId="3E03C74E" w:rsidR="00990896" w:rsidRDefault="00990896">
      <w:pPr>
        <w:pStyle w:val="Spistreci1"/>
        <w:rPr>
          <w:rFonts w:asciiTheme="minorHAnsi" w:eastAsiaTheme="minorEastAsia" w:hAnsiTheme="minorHAnsi" w:cstheme="minorBidi"/>
          <w:b w:val="0"/>
        </w:rPr>
      </w:pPr>
      <w:hyperlink w:anchor="_Toc99544593" w:history="1">
        <w:r w:rsidRPr="005A56D7">
          <w:rPr>
            <w:rStyle w:val="Hipercze"/>
          </w:rPr>
          <w:t>V. GOSPODAROWANIE FUNDUSZAMI CELOWYMI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_Toc99544593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1E67BDAE" w14:textId="73D1C076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94" w:history="1">
        <w:r w:rsidRPr="005A56D7">
          <w:rPr>
            <w:rStyle w:val="Hipercze"/>
            <w:noProof/>
          </w:rPr>
          <w:t>5.1 Planowanie i wykorzystanie środków Funduszu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CE47C21" w14:textId="57B38D5A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95" w:history="1">
        <w:r w:rsidRPr="005A56D7">
          <w:rPr>
            <w:rStyle w:val="Hipercze"/>
            <w:noProof/>
          </w:rPr>
          <w:t>5.2 Struktura wydatków Funduszu Pracy w 2021 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47AAF24" w14:textId="63353F58" w:rsidR="00990896" w:rsidRDefault="00990896">
      <w:pPr>
        <w:pStyle w:val="Spistreci1"/>
        <w:rPr>
          <w:rFonts w:asciiTheme="minorHAnsi" w:eastAsiaTheme="minorEastAsia" w:hAnsiTheme="minorHAnsi" w:cstheme="minorBidi"/>
          <w:b w:val="0"/>
        </w:rPr>
      </w:pPr>
      <w:hyperlink w:anchor="_Toc99544596" w:history="1">
        <w:r w:rsidRPr="005A56D7">
          <w:rPr>
            <w:rStyle w:val="Hipercze"/>
          </w:rPr>
          <w:t>VI. INNE DZIAŁANIA URZĘDU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_Toc99544596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619DD7E9" w14:textId="13CD8C77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97" w:history="1">
        <w:r w:rsidRPr="005A56D7">
          <w:rPr>
            <w:rStyle w:val="Hipercze"/>
            <w:noProof/>
          </w:rPr>
          <w:t>6.1 Wsparcie dla przedsiębiorców i pracodawców w ramach tarczy antykryzysowej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F70EBB1" w14:textId="1AC672A3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98" w:history="1">
        <w:r w:rsidRPr="005A56D7">
          <w:rPr>
            <w:rStyle w:val="Hipercze"/>
            <w:noProof/>
          </w:rPr>
          <w:t>6.2 Krajowy Fundu</w:t>
        </w:r>
        <w:r w:rsidRPr="005A56D7">
          <w:rPr>
            <w:rStyle w:val="Hipercze"/>
            <w:noProof/>
          </w:rPr>
          <w:t>s</w:t>
        </w:r>
        <w:r w:rsidRPr="005A56D7">
          <w:rPr>
            <w:rStyle w:val="Hipercze"/>
            <w:noProof/>
          </w:rPr>
          <w:t>z Szkoleniowy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A0EF4A4" w14:textId="447F849D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599" w:history="1">
        <w:r w:rsidRPr="005A56D7">
          <w:rPr>
            <w:rStyle w:val="Hipercze"/>
            <w:noProof/>
          </w:rPr>
          <w:t>6.3 Barometr zawodów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ACBFD7D" w14:textId="06AE8470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00" w:history="1">
        <w:r w:rsidRPr="005A56D7">
          <w:rPr>
            <w:rStyle w:val="Hipercze"/>
            <w:noProof/>
          </w:rPr>
          <w:t>6.4 Zatrudnianie cudzoziemców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EC869F2" w14:textId="35E63DD5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01" w:history="1">
        <w:r w:rsidRPr="005A56D7">
          <w:rPr>
            <w:rStyle w:val="Hipercze"/>
            <w:noProof/>
          </w:rPr>
          <w:t>6.5 Zadania Działu Ewidencji i Świadczeń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099531F9" w14:textId="1CE776D0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02" w:history="1">
        <w:r w:rsidRPr="005A56D7">
          <w:rPr>
            <w:rStyle w:val="Hipercze"/>
            <w:noProof/>
          </w:rPr>
          <w:t>6.6 Działalność decyzyjna, rozpatrywanie skarg i wniosków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BAAD4C1" w14:textId="752EF4A0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03" w:history="1">
        <w:r w:rsidRPr="005A56D7">
          <w:rPr>
            <w:rStyle w:val="Hipercze"/>
            <w:noProof/>
          </w:rPr>
          <w:t>6.7 Powiatowa Rada Rynku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3B0CBE7" w14:textId="334C3F61" w:rsidR="00990896" w:rsidRDefault="00990896">
      <w:pPr>
        <w:pStyle w:val="Spistreci1"/>
        <w:rPr>
          <w:rFonts w:asciiTheme="minorHAnsi" w:eastAsiaTheme="minorEastAsia" w:hAnsiTheme="minorHAnsi" w:cstheme="minorBidi"/>
          <w:b w:val="0"/>
        </w:rPr>
      </w:pPr>
      <w:hyperlink w:anchor="_Toc99544604" w:history="1">
        <w:r w:rsidRPr="005A56D7">
          <w:rPr>
            <w:rStyle w:val="Hipercze"/>
          </w:rPr>
          <w:t>VII. ORGANIZACJA I ZARZĄDZANIE POWIATOWYM URZĘDEM PRACY  W MOŃKACH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_Toc99544604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508B23F3" w14:textId="22BF2F51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05" w:history="1">
        <w:r w:rsidRPr="005A56D7">
          <w:rPr>
            <w:rStyle w:val="Hipercze"/>
            <w:noProof/>
          </w:rPr>
          <w:t>7.1 Sprawy formalno - prawne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4EF029D" w14:textId="4B0A159F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06" w:history="1">
        <w:r w:rsidRPr="005A56D7">
          <w:rPr>
            <w:rStyle w:val="Hipercze"/>
            <w:noProof/>
          </w:rPr>
          <w:t>7.2 Szkolenia pracowników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043F2A3" w14:textId="40A84C8E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07" w:history="1">
        <w:r w:rsidRPr="005A56D7">
          <w:rPr>
            <w:rStyle w:val="Hipercze"/>
            <w:noProof/>
          </w:rPr>
          <w:t>7.3 Stan osobowy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9C03A7F" w14:textId="71C66528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08" w:history="1">
        <w:r w:rsidRPr="005A56D7">
          <w:rPr>
            <w:rStyle w:val="Hipercze"/>
            <w:noProof/>
          </w:rPr>
          <w:t>7.4 Sprawy BHP i Ppoż.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E90E776" w14:textId="41AD6C8F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09" w:history="1">
        <w:r w:rsidRPr="005A56D7">
          <w:rPr>
            <w:rStyle w:val="Hipercze"/>
            <w:noProof/>
          </w:rPr>
          <w:t>7.5 Kontrole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280C8517" w14:textId="6DA0F008" w:rsidR="00990896" w:rsidRDefault="00990896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544610" w:history="1">
        <w:r w:rsidRPr="005A56D7">
          <w:rPr>
            <w:rStyle w:val="Hipercze"/>
            <w:noProof/>
          </w:rPr>
          <w:t>7.6 Inne działania i inicjatywy urzędu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_Toc99544610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55AC2D96" w14:textId="035A9A6D" w:rsidR="007172CE" w:rsidRPr="00F01941" w:rsidRDefault="00BC2AC6" w:rsidP="00F01941">
      <w:pPr>
        <w:spacing w:line="360" w:lineRule="auto"/>
        <w:ind w:firstLine="709"/>
        <w:jc w:val="both"/>
        <w:rPr>
          <w:rFonts w:ascii="Calibri" w:hAnsi="Calibri"/>
        </w:rPr>
      </w:pPr>
      <w:r w:rsidRPr="00F74216">
        <w:rPr>
          <w:rFonts w:asciiTheme="minorHAnsi" w:hAnsiTheme="minorHAnsi" w:cstheme="minorHAnsi"/>
        </w:rPr>
        <w:fldChar w:fldCharType="end"/>
      </w:r>
      <w:bookmarkStart w:id="2" w:name="_Toc412529455"/>
    </w:p>
    <w:p w14:paraId="4A5B052A" w14:textId="59550FA3" w:rsidR="007A4A01" w:rsidRPr="00312CF5" w:rsidRDefault="00312CF5" w:rsidP="00312CF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F2FD055" w14:textId="77777777" w:rsidR="00295281" w:rsidRPr="0023247C" w:rsidRDefault="000A4812" w:rsidP="00FD759A">
      <w:pPr>
        <w:pStyle w:val="Nagwek1"/>
      </w:pPr>
      <w:bookmarkStart w:id="3" w:name="_Toc99544570"/>
      <w:r w:rsidRPr="0023247C">
        <w:lastRenderedPageBreak/>
        <w:t>I. OGÓLNA CHARAKTERYSTYKA DZIAŁALNOŚCI POWIAT</w:t>
      </w:r>
      <w:r w:rsidR="009B2CCC">
        <w:t>OWEGO URZĘDU PRACY W MOŃKACH</w:t>
      </w:r>
      <w:r w:rsidRPr="0023247C">
        <w:t>.</w:t>
      </w:r>
      <w:bookmarkEnd w:id="2"/>
      <w:bookmarkEnd w:id="3"/>
    </w:p>
    <w:p w14:paraId="0858163D" w14:textId="77777777" w:rsidR="00AF38F9" w:rsidRPr="004613C9" w:rsidRDefault="00AF38F9" w:rsidP="00295281">
      <w:pPr>
        <w:spacing w:line="360" w:lineRule="auto"/>
        <w:rPr>
          <w:rFonts w:ascii="Calibri" w:hAnsi="Calibri"/>
        </w:rPr>
      </w:pPr>
    </w:p>
    <w:p w14:paraId="3659CEF8" w14:textId="1A0D7169" w:rsidR="00AF38F9" w:rsidRDefault="00AF38F9" w:rsidP="009B4F5F">
      <w:pPr>
        <w:spacing w:line="360" w:lineRule="auto"/>
        <w:ind w:firstLine="426"/>
        <w:jc w:val="both"/>
        <w:rPr>
          <w:rFonts w:ascii="Calibri" w:hAnsi="Calibri"/>
        </w:rPr>
      </w:pPr>
      <w:r w:rsidRPr="004613C9">
        <w:rPr>
          <w:rFonts w:ascii="Calibri" w:hAnsi="Calibri"/>
        </w:rPr>
        <w:t>Obszarem działania Powiatowego Urzędu Pracy w Mońkach jest powiat moniecki,</w:t>
      </w:r>
      <w:r w:rsidRPr="004613C9">
        <w:rPr>
          <w:rFonts w:ascii="Calibri" w:hAnsi="Calibri"/>
        </w:rPr>
        <w:br/>
        <w:t>w skład którego wchodzą 3 gminy miejsko</w:t>
      </w:r>
      <w:r w:rsidR="00554BC0">
        <w:rPr>
          <w:rFonts w:ascii="Calibri" w:hAnsi="Calibri"/>
        </w:rPr>
        <w:t xml:space="preserve"> </w:t>
      </w:r>
      <w:r w:rsidRPr="004613C9">
        <w:rPr>
          <w:rFonts w:ascii="Calibri" w:hAnsi="Calibri"/>
        </w:rPr>
        <w:t>-</w:t>
      </w:r>
      <w:r w:rsidR="00554BC0">
        <w:rPr>
          <w:rFonts w:ascii="Calibri" w:hAnsi="Calibri"/>
        </w:rPr>
        <w:t xml:space="preserve"> </w:t>
      </w:r>
      <w:r w:rsidRPr="004613C9">
        <w:rPr>
          <w:rFonts w:ascii="Calibri" w:hAnsi="Calibri"/>
        </w:rPr>
        <w:t>wiejskie (Mońki, Goniądz, Knyszyn) i 4 gminy wiejskie (Jaświły, Jasionówka, Krypno, Trzcianne). Powiat moniecki położony jest</w:t>
      </w:r>
      <w:r w:rsidRPr="004613C9">
        <w:rPr>
          <w:rFonts w:ascii="Calibri" w:hAnsi="Calibri"/>
        </w:rPr>
        <w:br/>
        <w:t xml:space="preserve">w centralnej części województwa podlaskiego, zajmuje obszar 138 179 ha, co stanowi </w:t>
      </w:r>
      <w:r w:rsidR="002F5518">
        <w:rPr>
          <w:rFonts w:ascii="Calibri" w:hAnsi="Calibri"/>
        </w:rPr>
        <w:t>6,8</w:t>
      </w:r>
      <w:r w:rsidRPr="004613C9">
        <w:rPr>
          <w:rFonts w:ascii="Calibri" w:hAnsi="Calibri"/>
        </w:rPr>
        <w:t xml:space="preserve">% powierzchni województwa podlaskiego. Mieszka tu </w:t>
      </w:r>
      <w:r w:rsidR="00312CF5">
        <w:rPr>
          <w:rFonts w:ascii="Calibri" w:hAnsi="Calibri"/>
        </w:rPr>
        <w:t xml:space="preserve">około </w:t>
      </w:r>
      <w:r w:rsidRPr="004613C9">
        <w:rPr>
          <w:rFonts w:ascii="Calibri" w:hAnsi="Calibri"/>
        </w:rPr>
        <w:t>4</w:t>
      </w:r>
      <w:r w:rsidR="005E675A">
        <w:rPr>
          <w:rFonts w:ascii="Calibri" w:hAnsi="Calibri"/>
        </w:rPr>
        <w:t>0</w:t>
      </w:r>
      <w:r w:rsidRPr="004613C9">
        <w:rPr>
          <w:rFonts w:ascii="Calibri" w:hAnsi="Calibri"/>
        </w:rPr>
        <w:t xml:space="preserve"> tys. osób (z tego </w:t>
      </w:r>
      <w:r w:rsidR="00291629">
        <w:rPr>
          <w:rFonts w:ascii="Calibri" w:hAnsi="Calibri"/>
        </w:rPr>
        <w:t xml:space="preserve">ok. </w:t>
      </w:r>
      <w:r w:rsidRPr="004613C9">
        <w:rPr>
          <w:rFonts w:ascii="Calibri" w:hAnsi="Calibri"/>
        </w:rPr>
        <w:t>1</w:t>
      </w:r>
      <w:r w:rsidR="002F5518">
        <w:rPr>
          <w:rFonts w:ascii="Calibri" w:hAnsi="Calibri"/>
        </w:rPr>
        <w:t>4,5</w:t>
      </w:r>
      <w:r w:rsidRPr="004613C9">
        <w:rPr>
          <w:rFonts w:ascii="Calibri" w:hAnsi="Calibri"/>
        </w:rPr>
        <w:t xml:space="preserve"> tys. </w:t>
      </w:r>
      <w:r w:rsidR="00F01941">
        <w:rPr>
          <w:rFonts w:ascii="Calibri" w:hAnsi="Calibri"/>
        </w:rPr>
        <w:br/>
      </w:r>
      <w:r w:rsidRPr="004613C9">
        <w:rPr>
          <w:rFonts w:ascii="Calibri" w:hAnsi="Calibri"/>
        </w:rPr>
        <w:t>w miastach), czyli około 3,</w:t>
      </w:r>
      <w:r w:rsidR="002F5518">
        <w:rPr>
          <w:rFonts w:ascii="Calibri" w:hAnsi="Calibri"/>
        </w:rPr>
        <w:t>4</w:t>
      </w:r>
      <w:r w:rsidRPr="004613C9">
        <w:rPr>
          <w:rFonts w:ascii="Calibri" w:hAnsi="Calibri"/>
        </w:rPr>
        <w:t>% ludności Podlasia. Większość mieszkańców powiatu mieszka</w:t>
      </w:r>
      <w:r w:rsidRPr="004613C9">
        <w:rPr>
          <w:rFonts w:ascii="Calibri" w:hAnsi="Calibri"/>
        </w:rPr>
        <w:br/>
        <w:t>na terenach wiejskich, które stanowią aż 97%</w:t>
      </w:r>
      <w:r w:rsidR="002F5518">
        <w:rPr>
          <w:rFonts w:ascii="Calibri" w:hAnsi="Calibri"/>
        </w:rPr>
        <w:t xml:space="preserve"> jego</w:t>
      </w:r>
      <w:r w:rsidRPr="004613C9">
        <w:rPr>
          <w:rFonts w:ascii="Calibri" w:hAnsi="Calibri"/>
        </w:rPr>
        <w:t xml:space="preserve"> powierzchni. Gęstość zaludnienia wynosi zaledwie ok. </w:t>
      </w:r>
      <w:r w:rsidR="005E675A">
        <w:rPr>
          <w:rFonts w:ascii="Calibri" w:hAnsi="Calibri"/>
        </w:rPr>
        <w:t>29</w:t>
      </w:r>
      <w:r w:rsidRPr="004613C9">
        <w:rPr>
          <w:rFonts w:ascii="Calibri" w:hAnsi="Calibri"/>
        </w:rPr>
        <w:t xml:space="preserve"> osób na 1 km</w:t>
      </w:r>
      <w:r w:rsidRPr="004613C9">
        <w:rPr>
          <w:rFonts w:ascii="Calibri" w:hAnsi="Calibri"/>
          <w:vertAlign w:val="superscript"/>
        </w:rPr>
        <w:t>2</w:t>
      </w:r>
      <w:r w:rsidRPr="004613C9">
        <w:rPr>
          <w:rFonts w:ascii="Calibri" w:hAnsi="Calibri"/>
        </w:rPr>
        <w:t xml:space="preserve">, przy średniej dla województwa wynoszącej </w:t>
      </w:r>
      <w:r w:rsidR="002F5518">
        <w:rPr>
          <w:rFonts w:ascii="Calibri" w:hAnsi="Calibri"/>
        </w:rPr>
        <w:t>58</w:t>
      </w:r>
      <w:r w:rsidRPr="004613C9">
        <w:rPr>
          <w:rFonts w:ascii="Calibri" w:hAnsi="Calibri"/>
        </w:rPr>
        <w:t xml:space="preserve"> osó</w:t>
      </w:r>
      <w:r w:rsidR="002F5518">
        <w:rPr>
          <w:rFonts w:ascii="Calibri" w:hAnsi="Calibri"/>
        </w:rPr>
        <w:t>b</w:t>
      </w:r>
      <w:r w:rsidRPr="004613C9">
        <w:rPr>
          <w:rFonts w:ascii="Calibri" w:hAnsi="Calibri"/>
        </w:rPr>
        <w:t>.</w:t>
      </w:r>
    </w:p>
    <w:p w14:paraId="10C48072" w14:textId="6C076B77" w:rsidR="003644ED" w:rsidRPr="004613C9" w:rsidRDefault="003644ED" w:rsidP="003644ED">
      <w:pPr>
        <w:spacing w:line="360" w:lineRule="auto"/>
        <w:ind w:firstLine="426"/>
        <w:jc w:val="both"/>
        <w:rPr>
          <w:rFonts w:ascii="Calibri" w:hAnsi="Calibri"/>
        </w:rPr>
      </w:pPr>
      <w:r w:rsidRPr="003644ED">
        <w:rPr>
          <w:rFonts w:ascii="Calibri" w:hAnsi="Calibri"/>
        </w:rPr>
        <w:t>Większość mieszkańców powiatu to osoby w wieku produkcyjnym - 26 039 osób (64,9% ogółu mieszkańców). Liczba osób w wieku przedprodukcyjnym wynosi 5250, a w wieku poprodukcyjnym 8 781 osób. Natomiast grupa osób pracujących wynosi 12 488.</w:t>
      </w:r>
    </w:p>
    <w:p w14:paraId="2E65CB66" w14:textId="7E219EC1" w:rsidR="00AF38F9" w:rsidRPr="004613C9" w:rsidRDefault="00AF38F9" w:rsidP="009B4F5F">
      <w:pPr>
        <w:spacing w:line="360" w:lineRule="auto"/>
        <w:ind w:firstLine="426"/>
        <w:jc w:val="both"/>
        <w:rPr>
          <w:rFonts w:ascii="Calibri" w:hAnsi="Calibri"/>
        </w:rPr>
      </w:pPr>
      <w:r w:rsidRPr="004613C9">
        <w:rPr>
          <w:rFonts w:ascii="Calibri" w:hAnsi="Calibri"/>
        </w:rPr>
        <w:t>Jako jednostka organizacyjna powiatu</w:t>
      </w:r>
      <w:r w:rsidR="005E675A">
        <w:rPr>
          <w:rFonts w:ascii="Calibri" w:hAnsi="Calibri"/>
        </w:rPr>
        <w:t xml:space="preserve"> monieckiego</w:t>
      </w:r>
      <w:r w:rsidRPr="004613C9">
        <w:rPr>
          <w:rFonts w:ascii="Calibri" w:hAnsi="Calibri"/>
        </w:rPr>
        <w:t xml:space="preserve">, Powiatowy Urząd Pracy w Mońkach, realizuje zadania samorządu powiatowego </w:t>
      </w:r>
      <w:r w:rsidR="00EA0A89">
        <w:rPr>
          <w:rFonts w:ascii="Calibri" w:hAnsi="Calibri"/>
        </w:rPr>
        <w:t>w zakresie polityki rynku pracy</w:t>
      </w:r>
      <w:r w:rsidRPr="004613C9">
        <w:rPr>
          <w:rFonts w:ascii="Calibri" w:hAnsi="Calibri"/>
        </w:rPr>
        <w:t xml:space="preserve">. Formy działalności urzędu pracy określa </w:t>
      </w:r>
      <w:r w:rsidRPr="00312CF5">
        <w:rPr>
          <w:rFonts w:ascii="Calibri" w:hAnsi="Calibri"/>
          <w:i/>
          <w:iCs/>
        </w:rPr>
        <w:t>ustawa o promocji zatrudnienia i instytucjach rynku pracy</w:t>
      </w:r>
      <w:r w:rsidRPr="004613C9">
        <w:rPr>
          <w:rFonts w:ascii="Calibri" w:hAnsi="Calibri"/>
        </w:rPr>
        <w:t xml:space="preserve"> oraz przepisy wykonawcze do tej ustawy. </w:t>
      </w:r>
    </w:p>
    <w:p w14:paraId="1238D097" w14:textId="1DA0FF96" w:rsidR="00AF38F9" w:rsidRPr="004613C9" w:rsidRDefault="00AF38F9" w:rsidP="009B4F5F">
      <w:pPr>
        <w:spacing w:line="360" w:lineRule="auto"/>
        <w:ind w:firstLine="426"/>
        <w:jc w:val="both"/>
        <w:rPr>
          <w:rFonts w:ascii="Calibri" w:hAnsi="Calibri"/>
        </w:rPr>
      </w:pPr>
      <w:r w:rsidRPr="009946ED">
        <w:rPr>
          <w:rFonts w:ascii="Calibri" w:hAnsi="Calibri"/>
          <w:b/>
          <w:bCs/>
        </w:rPr>
        <w:t>Stopa bezrobocia według stanu na d</w:t>
      </w:r>
      <w:r w:rsidR="00DB5217" w:rsidRPr="009946ED">
        <w:rPr>
          <w:rFonts w:ascii="Calibri" w:hAnsi="Calibri"/>
          <w:b/>
          <w:bCs/>
        </w:rPr>
        <w:t>zień 31.12.20</w:t>
      </w:r>
      <w:r w:rsidR="00312CF5" w:rsidRPr="009946ED">
        <w:rPr>
          <w:rFonts w:ascii="Calibri" w:hAnsi="Calibri"/>
          <w:b/>
          <w:bCs/>
        </w:rPr>
        <w:t>2</w:t>
      </w:r>
      <w:r w:rsidR="009946ED" w:rsidRPr="009946ED">
        <w:rPr>
          <w:rFonts w:ascii="Calibri" w:hAnsi="Calibri"/>
          <w:b/>
          <w:bCs/>
        </w:rPr>
        <w:t>1</w:t>
      </w:r>
      <w:r w:rsidR="00DB5217" w:rsidRPr="009946ED">
        <w:rPr>
          <w:rFonts w:ascii="Calibri" w:hAnsi="Calibri"/>
          <w:b/>
          <w:bCs/>
        </w:rPr>
        <w:t xml:space="preserve"> r.</w:t>
      </w:r>
      <w:r w:rsidR="009946ED" w:rsidRPr="009946ED">
        <w:rPr>
          <w:rFonts w:ascii="Calibri" w:hAnsi="Calibri"/>
          <w:b/>
          <w:bCs/>
        </w:rPr>
        <w:t xml:space="preserve"> </w:t>
      </w:r>
      <w:r w:rsidR="00DB5217" w:rsidRPr="009946ED">
        <w:rPr>
          <w:rFonts w:ascii="Calibri" w:hAnsi="Calibri"/>
          <w:b/>
          <w:bCs/>
        </w:rPr>
        <w:t xml:space="preserve">wynosiła </w:t>
      </w:r>
      <w:r w:rsidR="009946ED" w:rsidRPr="009946ED">
        <w:rPr>
          <w:rFonts w:ascii="Calibri" w:hAnsi="Calibri"/>
          <w:b/>
          <w:bCs/>
        </w:rPr>
        <w:t>6,1</w:t>
      </w:r>
      <w:r w:rsidRPr="009946ED">
        <w:rPr>
          <w:rFonts w:ascii="Calibri" w:hAnsi="Calibri"/>
          <w:b/>
          <w:bCs/>
        </w:rPr>
        <w:t xml:space="preserve">% </w:t>
      </w:r>
      <w:r w:rsidR="00EA0A89" w:rsidRPr="009946ED">
        <w:rPr>
          <w:rFonts w:ascii="Calibri" w:hAnsi="Calibri"/>
          <w:b/>
          <w:bCs/>
        </w:rPr>
        <w:t xml:space="preserve">co stanowiło </w:t>
      </w:r>
      <w:r w:rsidR="00556FB4" w:rsidRPr="009946ED">
        <w:rPr>
          <w:rFonts w:ascii="Calibri" w:hAnsi="Calibri"/>
          <w:b/>
          <w:bCs/>
        </w:rPr>
        <w:br/>
      </w:r>
      <w:r w:rsidR="00DB5217" w:rsidRPr="009946ED">
        <w:rPr>
          <w:rFonts w:ascii="Calibri" w:hAnsi="Calibri"/>
          <w:b/>
          <w:bCs/>
        </w:rPr>
        <w:t xml:space="preserve">o </w:t>
      </w:r>
      <w:r w:rsidR="001E67F5" w:rsidRPr="009946ED">
        <w:rPr>
          <w:rFonts w:ascii="Calibri" w:hAnsi="Calibri"/>
          <w:b/>
          <w:bCs/>
        </w:rPr>
        <w:t>0,</w:t>
      </w:r>
      <w:r w:rsidR="009946ED" w:rsidRPr="009946ED">
        <w:rPr>
          <w:rFonts w:ascii="Calibri" w:hAnsi="Calibri"/>
          <w:b/>
          <w:bCs/>
        </w:rPr>
        <w:t>9</w:t>
      </w:r>
      <w:r w:rsidRPr="009946ED">
        <w:rPr>
          <w:rFonts w:ascii="Calibri" w:hAnsi="Calibri"/>
          <w:b/>
          <w:bCs/>
        </w:rPr>
        <w:t xml:space="preserve">% </w:t>
      </w:r>
      <w:r w:rsidR="009946ED" w:rsidRPr="009946ED">
        <w:rPr>
          <w:rFonts w:ascii="Calibri" w:hAnsi="Calibri"/>
          <w:b/>
          <w:bCs/>
        </w:rPr>
        <w:t>mniej</w:t>
      </w:r>
      <w:r w:rsidRPr="009946ED">
        <w:rPr>
          <w:rFonts w:ascii="Calibri" w:hAnsi="Calibri"/>
          <w:b/>
          <w:bCs/>
        </w:rPr>
        <w:t xml:space="preserve"> niż w grudniu</w:t>
      </w:r>
      <w:r w:rsidR="00DB5217" w:rsidRPr="009946ED">
        <w:rPr>
          <w:rFonts w:ascii="Calibri" w:hAnsi="Calibri"/>
          <w:b/>
          <w:bCs/>
        </w:rPr>
        <w:t xml:space="preserve"> 20</w:t>
      </w:r>
      <w:r w:rsidR="009946ED">
        <w:rPr>
          <w:rFonts w:ascii="Calibri" w:hAnsi="Calibri"/>
          <w:b/>
          <w:bCs/>
        </w:rPr>
        <w:t>20</w:t>
      </w:r>
      <w:r w:rsidRPr="009946ED">
        <w:rPr>
          <w:rFonts w:ascii="Calibri" w:hAnsi="Calibri"/>
          <w:b/>
          <w:bCs/>
        </w:rPr>
        <w:t xml:space="preserve"> r.</w:t>
      </w:r>
      <w:r w:rsidRPr="004613C9">
        <w:rPr>
          <w:rFonts w:ascii="Calibri" w:hAnsi="Calibri"/>
        </w:rPr>
        <w:t xml:space="preserve"> Stopa bezrobocia</w:t>
      </w:r>
      <w:r w:rsidR="00DB5217">
        <w:rPr>
          <w:rFonts w:ascii="Calibri" w:hAnsi="Calibri"/>
        </w:rPr>
        <w:t xml:space="preserve"> na koniec 20</w:t>
      </w:r>
      <w:r w:rsidR="00312CF5">
        <w:rPr>
          <w:rFonts w:ascii="Calibri" w:hAnsi="Calibri"/>
        </w:rPr>
        <w:t>2</w:t>
      </w:r>
      <w:r w:rsidR="009946ED">
        <w:rPr>
          <w:rFonts w:ascii="Calibri" w:hAnsi="Calibri"/>
        </w:rPr>
        <w:t>1</w:t>
      </w:r>
      <w:r w:rsidR="00DB5217">
        <w:rPr>
          <w:rFonts w:ascii="Calibri" w:hAnsi="Calibri"/>
        </w:rPr>
        <w:t xml:space="preserve"> r.</w:t>
      </w:r>
      <w:r w:rsidRPr="004613C9">
        <w:rPr>
          <w:rFonts w:ascii="Calibri" w:hAnsi="Calibri"/>
        </w:rPr>
        <w:t xml:space="preserve"> w województwie podlaskim w</w:t>
      </w:r>
      <w:r w:rsidR="00DB5217">
        <w:rPr>
          <w:rFonts w:ascii="Calibri" w:hAnsi="Calibri"/>
        </w:rPr>
        <w:t xml:space="preserve">yniosła </w:t>
      </w:r>
      <w:r w:rsidR="00312CF5">
        <w:rPr>
          <w:rFonts w:ascii="Calibri" w:hAnsi="Calibri"/>
        </w:rPr>
        <w:t>7,</w:t>
      </w:r>
      <w:r w:rsidR="009946ED">
        <w:rPr>
          <w:rFonts w:ascii="Calibri" w:hAnsi="Calibri"/>
        </w:rPr>
        <w:t>0</w:t>
      </w:r>
      <w:r w:rsidR="000517E8">
        <w:rPr>
          <w:rFonts w:ascii="Calibri" w:hAnsi="Calibri"/>
        </w:rPr>
        <w:t xml:space="preserve"> </w:t>
      </w:r>
      <w:r w:rsidR="00DB5217">
        <w:rPr>
          <w:rFonts w:ascii="Calibri" w:hAnsi="Calibri"/>
        </w:rPr>
        <w:t>%</w:t>
      </w:r>
      <w:r w:rsidR="00312CF5">
        <w:rPr>
          <w:rFonts w:ascii="Calibri" w:hAnsi="Calibri"/>
        </w:rPr>
        <w:t xml:space="preserve"> (0,</w:t>
      </w:r>
      <w:r w:rsidR="009946ED">
        <w:rPr>
          <w:rFonts w:ascii="Calibri" w:hAnsi="Calibri"/>
        </w:rPr>
        <w:t>8</w:t>
      </w:r>
      <w:r w:rsidR="00312CF5">
        <w:rPr>
          <w:rFonts w:ascii="Calibri" w:hAnsi="Calibri"/>
        </w:rPr>
        <w:t xml:space="preserve"> %</w:t>
      </w:r>
      <w:r w:rsidR="009946ED">
        <w:rPr>
          <w:rFonts w:ascii="Calibri" w:hAnsi="Calibri"/>
        </w:rPr>
        <w:t xml:space="preserve"> mniej</w:t>
      </w:r>
      <w:r w:rsidR="00312CF5">
        <w:rPr>
          <w:rFonts w:ascii="Calibri" w:hAnsi="Calibri"/>
        </w:rPr>
        <w:t>)</w:t>
      </w:r>
      <w:r w:rsidR="00DB5217">
        <w:rPr>
          <w:rFonts w:ascii="Calibri" w:hAnsi="Calibri"/>
        </w:rPr>
        <w:t xml:space="preserve"> natomiast w kraju </w:t>
      </w:r>
      <w:r w:rsidR="009946ED">
        <w:rPr>
          <w:rFonts w:ascii="Calibri" w:hAnsi="Calibri"/>
        </w:rPr>
        <w:t>5,4</w:t>
      </w:r>
      <w:r w:rsidRPr="004613C9">
        <w:rPr>
          <w:rFonts w:ascii="Calibri" w:hAnsi="Calibri"/>
        </w:rPr>
        <w:t>%</w:t>
      </w:r>
      <w:r w:rsidR="00312CF5">
        <w:rPr>
          <w:rFonts w:ascii="Calibri" w:hAnsi="Calibri"/>
        </w:rPr>
        <w:t xml:space="preserve"> (</w:t>
      </w:r>
      <w:r w:rsidR="009946ED">
        <w:rPr>
          <w:rFonts w:ascii="Calibri" w:hAnsi="Calibri"/>
        </w:rPr>
        <w:t>0,8</w:t>
      </w:r>
      <w:r w:rsidR="00312CF5">
        <w:rPr>
          <w:rFonts w:ascii="Calibri" w:hAnsi="Calibri"/>
        </w:rPr>
        <w:t xml:space="preserve">% </w:t>
      </w:r>
      <w:r w:rsidR="009946ED">
        <w:rPr>
          <w:rFonts w:ascii="Calibri" w:hAnsi="Calibri"/>
        </w:rPr>
        <w:t>mniej</w:t>
      </w:r>
      <w:r w:rsidR="00312CF5">
        <w:rPr>
          <w:rFonts w:ascii="Calibri" w:hAnsi="Calibri"/>
        </w:rPr>
        <w:t>)</w:t>
      </w:r>
      <w:r w:rsidR="00F52D0A">
        <w:rPr>
          <w:rFonts w:ascii="Calibri" w:hAnsi="Calibri"/>
        </w:rPr>
        <w:t>.</w:t>
      </w:r>
    </w:p>
    <w:p w14:paraId="28A6DDBD" w14:textId="1076A421" w:rsidR="00AF38F9" w:rsidRPr="004613C9" w:rsidRDefault="001E67F5" w:rsidP="009B4F5F">
      <w:pPr>
        <w:spacing w:line="360" w:lineRule="auto"/>
        <w:ind w:firstLine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W </w:t>
      </w:r>
      <w:r w:rsidR="00DB5217">
        <w:rPr>
          <w:rFonts w:ascii="Calibri" w:hAnsi="Calibri"/>
        </w:rPr>
        <w:t>20</w:t>
      </w:r>
      <w:r w:rsidR="00312CF5">
        <w:rPr>
          <w:rFonts w:ascii="Calibri" w:hAnsi="Calibri"/>
        </w:rPr>
        <w:t>2</w:t>
      </w:r>
      <w:r w:rsidR="009946ED">
        <w:rPr>
          <w:rFonts w:ascii="Calibri" w:hAnsi="Calibri"/>
        </w:rPr>
        <w:t>1</w:t>
      </w:r>
      <w:r w:rsidR="00AF38F9" w:rsidRPr="004613C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r. zanotowano </w:t>
      </w:r>
      <w:r w:rsidR="003644ED">
        <w:rPr>
          <w:rFonts w:ascii="Calibri" w:hAnsi="Calibri"/>
        </w:rPr>
        <w:t>spadek</w:t>
      </w:r>
      <w:r>
        <w:rPr>
          <w:rFonts w:ascii="Calibri" w:hAnsi="Calibri"/>
        </w:rPr>
        <w:t xml:space="preserve"> poziomu bezrobocia </w:t>
      </w:r>
      <w:r w:rsidR="00EA0A89">
        <w:rPr>
          <w:rFonts w:ascii="Calibri" w:hAnsi="Calibri"/>
        </w:rPr>
        <w:t>i ilości zarejestrowanych osób bezrobotnych</w:t>
      </w:r>
      <w:r w:rsidR="00AF38F9" w:rsidRPr="004613C9">
        <w:rPr>
          <w:rFonts w:ascii="Calibri" w:hAnsi="Calibri"/>
        </w:rPr>
        <w:t>. W ewidenc</w:t>
      </w:r>
      <w:r w:rsidR="00DB5217">
        <w:rPr>
          <w:rFonts w:ascii="Calibri" w:hAnsi="Calibri"/>
        </w:rPr>
        <w:t>ji urzędu pracy pozostawał</w:t>
      </w:r>
      <w:r w:rsidR="003644ED">
        <w:rPr>
          <w:rFonts w:ascii="Calibri" w:hAnsi="Calibri"/>
        </w:rPr>
        <w:t>y</w:t>
      </w:r>
      <w:r w:rsidR="00FD759A">
        <w:rPr>
          <w:rFonts w:ascii="Calibri" w:hAnsi="Calibri"/>
        </w:rPr>
        <w:t xml:space="preserve"> </w:t>
      </w:r>
      <w:r w:rsidR="003644ED">
        <w:rPr>
          <w:rFonts w:ascii="Calibri" w:hAnsi="Calibri"/>
        </w:rPr>
        <w:t>922</w:t>
      </w:r>
      <w:r w:rsidR="00DB5217">
        <w:rPr>
          <w:rFonts w:ascii="Calibri" w:hAnsi="Calibri"/>
        </w:rPr>
        <w:t xml:space="preserve"> os</w:t>
      </w:r>
      <w:r w:rsidR="00F11C07">
        <w:rPr>
          <w:rFonts w:ascii="Calibri" w:hAnsi="Calibri"/>
        </w:rPr>
        <w:t>oby</w:t>
      </w:r>
      <w:r w:rsidR="00DB5217">
        <w:rPr>
          <w:rFonts w:ascii="Calibri" w:hAnsi="Calibri"/>
        </w:rPr>
        <w:t xml:space="preserve"> bezrobotn</w:t>
      </w:r>
      <w:r w:rsidR="00F11C07">
        <w:rPr>
          <w:rFonts w:ascii="Calibri" w:hAnsi="Calibri"/>
        </w:rPr>
        <w:t>e</w:t>
      </w:r>
      <w:r w:rsidR="00DB5217">
        <w:rPr>
          <w:rFonts w:ascii="Calibri" w:hAnsi="Calibri"/>
        </w:rPr>
        <w:t>, tj. o</w:t>
      </w:r>
      <w:r w:rsidR="00FD759A">
        <w:rPr>
          <w:rFonts w:ascii="Calibri" w:hAnsi="Calibri"/>
        </w:rPr>
        <w:t xml:space="preserve"> </w:t>
      </w:r>
      <w:r w:rsidR="00F11C07">
        <w:rPr>
          <w:rFonts w:ascii="Calibri" w:hAnsi="Calibri"/>
        </w:rPr>
        <w:t>155</w:t>
      </w:r>
      <w:r w:rsidR="00AF38F9" w:rsidRPr="004613C9">
        <w:rPr>
          <w:rFonts w:ascii="Calibri" w:hAnsi="Calibri"/>
        </w:rPr>
        <w:t xml:space="preserve"> os</w:t>
      </w:r>
      <w:r w:rsidR="000517E8">
        <w:rPr>
          <w:rFonts w:ascii="Calibri" w:hAnsi="Calibri"/>
        </w:rPr>
        <w:t>ób</w:t>
      </w:r>
      <w:r>
        <w:rPr>
          <w:rFonts w:ascii="Calibri" w:hAnsi="Calibri"/>
        </w:rPr>
        <w:t xml:space="preserve"> </w:t>
      </w:r>
      <w:r w:rsidR="00F11C07">
        <w:rPr>
          <w:rFonts w:ascii="Calibri" w:hAnsi="Calibri"/>
        </w:rPr>
        <w:t>mniej</w:t>
      </w:r>
      <w:r w:rsidR="00AF38F9" w:rsidRPr="004613C9">
        <w:rPr>
          <w:rFonts w:ascii="Calibri" w:hAnsi="Calibri"/>
        </w:rPr>
        <w:t xml:space="preserve"> niż </w:t>
      </w:r>
      <w:r w:rsidR="00D40D6F">
        <w:rPr>
          <w:rFonts w:ascii="Calibri" w:hAnsi="Calibri"/>
        </w:rPr>
        <w:t>na koniec</w:t>
      </w:r>
      <w:r w:rsidR="00AF38F9" w:rsidRPr="004613C9">
        <w:rPr>
          <w:rFonts w:ascii="Calibri" w:hAnsi="Calibri"/>
        </w:rPr>
        <w:t xml:space="preserve"> roku 20</w:t>
      </w:r>
      <w:r w:rsidR="00F11C07">
        <w:rPr>
          <w:rFonts w:ascii="Calibri" w:hAnsi="Calibri"/>
        </w:rPr>
        <w:t>20</w:t>
      </w:r>
      <w:r w:rsidR="00DB5217">
        <w:rPr>
          <w:rFonts w:ascii="Calibri" w:hAnsi="Calibri"/>
        </w:rPr>
        <w:t>.</w:t>
      </w:r>
      <w:r w:rsidR="00D40D6F">
        <w:rPr>
          <w:rFonts w:ascii="Calibri" w:hAnsi="Calibri"/>
        </w:rPr>
        <w:t xml:space="preserve"> </w:t>
      </w:r>
    </w:p>
    <w:p w14:paraId="485B7E5B" w14:textId="5A3A005D" w:rsidR="00D40D6F" w:rsidRDefault="00990D0D" w:rsidP="00D40D6F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ab/>
      </w:r>
      <w:r w:rsidR="00AF38F9" w:rsidRPr="004613C9">
        <w:rPr>
          <w:rFonts w:ascii="Calibri" w:hAnsi="Calibri"/>
        </w:rPr>
        <w:t>Działania urzędu pracy w zakresie promocji zatrudnienia i łagodzenia skutków bezrobocia finansowane są ze środków Funduszu Pracy przyznanych w</w:t>
      </w:r>
      <w:r w:rsidR="003339DF">
        <w:rPr>
          <w:rFonts w:ascii="Calibri" w:hAnsi="Calibri"/>
        </w:rPr>
        <w:t>edług</w:t>
      </w:r>
      <w:r w:rsidR="00AF38F9" w:rsidRPr="004613C9">
        <w:rPr>
          <w:rFonts w:ascii="Calibri" w:hAnsi="Calibri"/>
        </w:rPr>
        <w:t xml:space="preserve"> określonego algorytmu. Poza limitem Powiatowy Urząd Pracy pozyskał z Rezerwy Ministra Pracy dodatkowe środki na realizację programów opracowan</w:t>
      </w:r>
      <w:r w:rsidR="00E13C68">
        <w:rPr>
          <w:rFonts w:ascii="Calibri" w:hAnsi="Calibri"/>
        </w:rPr>
        <w:t>ych i realizowanych przez urząd</w:t>
      </w:r>
      <w:r w:rsidR="00AF38F9" w:rsidRPr="004613C9">
        <w:rPr>
          <w:rFonts w:ascii="Calibri" w:hAnsi="Calibri"/>
        </w:rPr>
        <w:t xml:space="preserve"> lub w ramach partnerstwa </w:t>
      </w:r>
      <w:r w:rsidR="000517E8">
        <w:rPr>
          <w:rFonts w:ascii="Calibri" w:hAnsi="Calibri"/>
        </w:rPr>
        <w:br/>
      </w:r>
      <w:r w:rsidR="00AF38F9" w:rsidRPr="004613C9">
        <w:rPr>
          <w:rFonts w:ascii="Calibri" w:hAnsi="Calibri"/>
        </w:rPr>
        <w:t xml:space="preserve">z innymi instytucjami. </w:t>
      </w:r>
      <w:r w:rsidR="00D40D6F">
        <w:rPr>
          <w:rFonts w:ascii="Calibri" w:hAnsi="Calibri"/>
        </w:rPr>
        <w:t xml:space="preserve">Dużą część wydatków stanowiło wsparcie dla pracodawców </w:t>
      </w:r>
      <w:r w:rsidR="00880CAE">
        <w:rPr>
          <w:rFonts w:ascii="Calibri" w:hAnsi="Calibri"/>
        </w:rPr>
        <w:br/>
      </w:r>
      <w:r w:rsidR="00D40D6F">
        <w:rPr>
          <w:rFonts w:ascii="Calibri" w:hAnsi="Calibri"/>
        </w:rPr>
        <w:t xml:space="preserve">i przedsiębiorców w ramach tzw. „tarczy antykryzysowej”. </w:t>
      </w:r>
      <w:r w:rsidR="00D40D6F">
        <w:rPr>
          <w:rFonts w:ascii="Calibri" w:hAnsi="Calibri"/>
          <w:color w:val="000000"/>
        </w:rPr>
        <w:t xml:space="preserve">W 2020 r. wydatki Funduszu Pracy wyniosły ogółem </w:t>
      </w:r>
      <w:r w:rsidR="00F11C07">
        <w:rPr>
          <w:rFonts w:ascii="Calibri" w:hAnsi="Calibri"/>
          <w:b/>
          <w:bCs/>
          <w:color w:val="000000"/>
        </w:rPr>
        <w:t xml:space="preserve">7 378 842,61 </w:t>
      </w:r>
      <w:r w:rsidR="00D40D6F" w:rsidRPr="00D40D6F">
        <w:rPr>
          <w:rFonts w:ascii="Calibri" w:hAnsi="Calibri"/>
          <w:b/>
          <w:bCs/>
          <w:color w:val="000000"/>
        </w:rPr>
        <w:t>zł</w:t>
      </w:r>
      <w:r w:rsidR="00D40D6F">
        <w:rPr>
          <w:rFonts w:ascii="Calibri" w:hAnsi="Calibri"/>
          <w:b/>
          <w:bCs/>
          <w:color w:val="000000"/>
        </w:rPr>
        <w:t xml:space="preserve">, z tego </w:t>
      </w:r>
      <w:r w:rsidR="00D40D6F">
        <w:rPr>
          <w:rFonts w:ascii="Calibri" w:hAnsi="Calibri"/>
          <w:color w:val="000000"/>
        </w:rPr>
        <w:t xml:space="preserve">na programy na rzecz promocji zatrudnienia, </w:t>
      </w:r>
      <w:r w:rsidR="00D40D6F">
        <w:rPr>
          <w:rFonts w:ascii="Calibri" w:hAnsi="Calibri"/>
          <w:color w:val="000000"/>
        </w:rPr>
        <w:lastRenderedPageBreak/>
        <w:t>łagodzenia skutków bezrobocia i aktywizacji zawodowej osób bezrobotnych wyda</w:t>
      </w:r>
      <w:r w:rsidR="00876388">
        <w:rPr>
          <w:rFonts w:ascii="Calibri" w:hAnsi="Calibri"/>
          <w:color w:val="000000"/>
        </w:rPr>
        <w:t>tkowano</w:t>
      </w:r>
      <w:r w:rsidR="00D40D6F">
        <w:rPr>
          <w:rFonts w:ascii="Calibri" w:hAnsi="Calibri"/>
          <w:color w:val="000000"/>
        </w:rPr>
        <w:t xml:space="preserve"> </w:t>
      </w:r>
      <w:r w:rsidR="00F11C07" w:rsidRPr="00876388">
        <w:rPr>
          <w:rFonts w:ascii="Calibri" w:hAnsi="Calibri"/>
          <w:b/>
          <w:bCs/>
          <w:color w:val="000000"/>
        </w:rPr>
        <w:t>4</w:t>
      </w:r>
      <w:r w:rsidR="00876388" w:rsidRPr="00876388">
        <w:rPr>
          <w:rFonts w:ascii="Calibri" w:hAnsi="Calibri"/>
          <w:b/>
          <w:bCs/>
          <w:color w:val="000000"/>
        </w:rPr>
        <w:t> </w:t>
      </w:r>
      <w:r w:rsidR="00F11C07" w:rsidRPr="00876388">
        <w:rPr>
          <w:rFonts w:ascii="Calibri" w:hAnsi="Calibri"/>
          <w:b/>
          <w:bCs/>
          <w:color w:val="000000"/>
        </w:rPr>
        <w:t>086</w:t>
      </w:r>
      <w:r w:rsidR="00876388" w:rsidRPr="00876388">
        <w:rPr>
          <w:rFonts w:ascii="Calibri" w:hAnsi="Calibri"/>
          <w:b/>
          <w:bCs/>
          <w:color w:val="000000"/>
        </w:rPr>
        <w:t xml:space="preserve"> </w:t>
      </w:r>
      <w:r w:rsidR="00F11C07" w:rsidRPr="00876388">
        <w:rPr>
          <w:rFonts w:ascii="Calibri" w:hAnsi="Calibri"/>
          <w:b/>
          <w:bCs/>
          <w:color w:val="000000"/>
        </w:rPr>
        <w:t>226,5</w:t>
      </w:r>
      <w:r w:rsidR="00876388" w:rsidRPr="00876388">
        <w:rPr>
          <w:rFonts w:ascii="Calibri" w:hAnsi="Calibri"/>
          <w:b/>
          <w:bCs/>
          <w:color w:val="000000"/>
        </w:rPr>
        <w:t>4 zł</w:t>
      </w:r>
      <w:r w:rsidR="00876388">
        <w:rPr>
          <w:rFonts w:ascii="Calibri" w:hAnsi="Calibri"/>
          <w:color w:val="000000"/>
        </w:rPr>
        <w:t xml:space="preserve">. </w:t>
      </w:r>
      <w:r w:rsidR="00D40D6F">
        <w:rPr>
          <w:rFonts w:ascii="Calibri" w:hAnsi="Calibri"/>
          <w:color w:val="000000"/>
        </w:rPr>
        <w:t xml:space="preserve">Na zadania określone w ustawie z dnia 2 marca 2020 r. o szczególnych rozwiązaniach związanych z zapobieganiem, przeciwdziałaniem i zwalczaniem COVID-19 wydano w 2020 r. </w:t>
      </w:r>
      <w:r w:rsidR="00876388">
        <w:rPr>
          <w:rFonts w:ascii="Calibri" w:hAnsi="Calibri"/>
          <w:b/>
          <w:bCs/>
          <w:color w:val="000000"/>
        </w:rPr>
        <w:t>1 402 330,84 zł.</w:t>
      </w:r>
    </w:p>
    <w:p w14:paraId="24956DEF" w14:textId="790B47D7" w:rsidR="00AF38F9" w:rsidRDefault="00AF38F9" w:rsidP="005A1C16">
      <w:pPr>
        <w:spacing w:line="360" w:lineRule="auto"/>
        <w:ind w:firstLine="426"/>
        <w:jc w:val="both"/>
        <w:rPr>
          <w:rFonts w:ascii="Calibri" w:hAnsi="Calibri"/>
        </w:rPr>
      </w:pPr>
    </w:p>
    <w:p w14:paraId="13A72E3D" w14:textId="77777777" w:rsidR="001D12F4" w:rsidRPr="004613C9" w:rsidRDefault="001D12F4" w:rsidP="00AF38F9">
      <w:pPr>
        <w:spacing w:line="360" w:lineRule="auto"/>
        <w:ind w:firstLine="709"/>
        <w:jc w:val="both"/>
        <w:rPr>
          <w:rFonts w:ascii="Calibri" w:hAnsi="Calibri"/>
        </w:rPr>
      </w:pPr>
    </w:p>
    <w:p w14:paraId="0FA5876C" w14:textId="77777777" w:rsidR="005A1C16" w:rsidRDefault="005A1C16" w:rsidP="001D12F4">
      <w:pPr>
        <w:spacing w:after="200" w:line="276" w:lineRule="auto"/>
        <w:ind w:firstLine="708"/>
        <w:jc w:val="center"/>
      </w:pPr>
    </w:p>
    <w:p w14:paraId="5C48E29F" w14:textId="7B5FD013" w:rsidR="00AF38F9" w:rsidRDefault="00A620E3" w:rsidP="001D12F4">
      <w:pPr>
        <w:spacing w:after="200" w:line="276" w:lineRule="auto"/>
        <w:ind w:firstLine="708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2353F215" wp14:editId="13067FC1">
            <wp:extent cx="4118610" cy="4937760"/>
            <wp:effectExtent l="19050" t="1905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49377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2AC3ED" w14:textId="77777777" w:rsidR="00FD759A" w:rsidRPr="001D12F4" w:rsidRDefault="001D12F4" w:rsidP="001D12F4">
      <w:pPr>
        <w:spacing w:after="200" w:line="276" w:lineRule="auto"/>
        <w:ind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</w:t>
      </w:r>
      <w:r w:rsidRPr="001D12F4">
        <w:rPr>
          <w:rFonts w:ascii="Calibri" w:hAnsi="Calibri"/>
          <w:sz w:val="20"/>
          <w:szCs w:val="20"/>
        </w:rPr>
        <w:t>ys. podział terytorialny powiatu monieckiego (źródło: wikipedia.org)</w:t>
      </w:r>
    </w:p>
    <w:p w14:paraId="4AAB56F4" w14:textId="7F04660C" w:rsidR="00FD759A" w:rsidRDefault="00FD759A" w:rsidP="003B2E28">
      <w:pPr>
        <w:spacing w:after="200" w:line="276" w:lineRule="auto"/>
        <w:ind w:firstLine="708"/>
        <w:rPr>
          <w:rFonts w:ascii="Calibri" w:hAnsi="Calibri"/>
        </w:rPr>
      </w:pPr>
    </w:p>
    <w:p w14:paraId="66CBC967" w14:textId="77777777" w:rsidR="00990D0D" w:rsidRDefault="00990D0D" w:rsidP="003B2E28">
      <w:pPr>
        <w:spacing w:after="200" w:line="276" w:lineRule="auto"/>
        <w:ind w:firstLine="708"/>
        <w:rPr>
          <w:rFonts w:ascii="Calibri" w:hAnsi="Calibri"/>
        </w:rPr>
      </w:pPr>
    </w:p>
    <w:p w14:paraId="79CFF5FA" w14:textId="3A1C6F7B" w:rsidR="003B2E28" w:rsidRPr="004613C9" w:rsidRDefault="00D40D6F" w:rsidP="00D40D6F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A0C480" w14:textId="77777777" w:rsidR="000A4812" w:rsidRPr="004613C9" w:rsidRDefault="00AF38F9" w:rsidP="0023247C">
      <w:pPr>
        <w:pStyle w:val="Nagwek1"/>
      </w:pPr>
      <w:bookmarkStart w:id="4" w:name="_Toc412529456"/>
      <w:bookmarkStart w:id="5" w:name="_Toc99544571"/>
      <w:r w:rsidRPr="004613C9">
        <w:lastRenderedPageBreak/>
        <w:t>II. CHARAKTERYSTYKA BEZROBOCIA W POWIECIE MONIECKIM</w:t>
      </w:r>
      <w:bookmarkEnd w:id="4"/>
      <w:bookmarkEnd w:id="5"/>
    </w:p>
    <w:p w14:paraId="659F337F" w14:textId="77777777" w:rsidR="00BF1FC5" w:rsidRPr="004613C9" w:rsidRDefault="00BF1FC5" w:rsidP="00295281">
      <w:pPr>
        <w:spacing w:line="360" w:lineRule="auto"/>
        <w:rPr>
          <w:rFonts w:ascii="Calibri" w:hAnsi="Calibri"/>
        </w:rPr>
      </w:pPr>
    </w:p>
    <w:p w14:paraId="2787768A" w14:textId="77777777" w:rsidR="00AF38F9" w:rsidRPr="004613C9" w:rsidRDefault="009B2CCC" w:rsidP="0023247C">
      <w:pPr>
        <w:pStyle w:val="Nagwek2"/>
      </w:pPr>
      <w:bookmarkStart w:id="6" w:name="_Toc412529457"/>
      <w:bookmarkStart w:id="7" w:name="_Toc99544572"/>
      <w:r>
        <w:t>2.1 W</w:t>
      </w:r>
      <w:r w:rsidR="00BF1FC5" w:rsidRPr="004613C9">
        <w:t>ielkość i stopa bezrobocia</w:t>
      </w:r>
      <w:bookmarkEnd w:id="6"/>
      <w:bookmarkEnd w:id="7"/>
    </w:p>
    <w:p w14:paraId="12DB5916" w14:textId="77777777" w:rsidR="00BF1FC5" w:rsidRPr="004613C9" w:rsidRDefault="00BF1FC5" w:rsidP="00295281">
      <w:pPr>
        <w:spacing w:line="360" w:lineRule="auto"/>
        <w:rPr>
          <w:rFonts w:ascii="Calibri" w:hAnsi="Calibri"/>
        </w:rPr>
      </w:pPr>
    </w:p>
    <w:p w14:paraId="37E599B9" w14:textId="77777777" w:rsidR="005373FB" w:rsidRDefault="003B2E28" w:rsidP="00876388">
      <w:pPr>
        <w:spacing w:line="360" w:lineRule="auto"/>
        <w:ind w:firstLine="426"/>
        <w:jc w:val="both"/>
        <w:rPr>
          <w:rFonts w:ascii="Calibri" w:hAnsi="Calibri"/>
        </w:rPr>
      </w:pPr>
      <w:r>
        <w:rPr>
          <w:rFonts w:ascii="Calibri" w:hAnsi="Calibri"/>
        </w:rPr>
        <w:t>W 20</w:t>
      </w:r>
      <w:r w:rsidR="00D40D6F">
        <w:rPr>
          <w:rFonts w:ascii="Calibri" w:hAnsi="Calibri"/>
        </w:rPr>
        <w:t>2</w:t>
      </w:r>
      <w:r w:rsidR="00876388">
        <w:rPr>
          <w:rFonts w:ascii="Calibri" w:hAnsi="Calibri"/>
        </w:rPr>
        <w:t>1</w:t>
      </w:r>
      <w:r w:rsidR="00AF38F9" w:rsidRPr="004613C9">
        <w:rPr>
          <w:rFonts w:ascii="Calibri" w:hAnsi="Calibri"/>
        </w:rPr>
        <w:t xml:space="preserve"> r. zanotowano</w:t>
      </w:r>
      <w:r w:rsidR="00876388">
        <w:rPr>
          <w:rFonts w:ascii="Calibri" w:hAnsi="Calibri"/>
        </w:rPr>
        <w:t xml:space="preserve"> wyraźny</w:t>
      </w:r>
      <w:r w:rsidR="00431343">
        <w:rPr>
          <w:rFonts w:ascii="Calibri" w:hAnsi="Calibri"/>
        </w:rPr>
        <w:t xml:space="preserve"> </w:t>
      </w:r>
      <w:r w:rsidR="00876388">
        <w:rPr>
          <w:rFonts w:ascii="Calibri" w:hAnsi="Calibri"/>
        </w:rPr>
        <w:t>spadek</w:t>
      </w:r>
      <w:r w:rsidR="00D50D34">
        <w:rPr>
          <w:rFonts w:ascii="Calibri" w:hAnsi="Calibri"/>
        </w:rPr>
        <w:t xml:space="preserve"> </w:t>
      </w:r>
      <w:r w:rsidR="00AF38F9" w:rsidRPr="004613C9">
        <w:rPr>
          <w:rFonts w:ascii="Calibri" w:hAnsi="Calibri"/>
        </w:rPr>
        <w:t>poziom</w:t>
      </w:r>
      <w:r w:rsidR="00431343">
        <w:rPr>
          <w:rFonts w:ascii="Calibri" w:hAnsi="Calibri"/>
        </w:rPr>
        <w:t>u</w:t>
      </w:r>
      <w:r w:rsidR="00AF38F9" w:rsidRPr="004613C9">
        <w:rPr>
          <w:rFonts w:ascii="Calibri" w:hAnsi="Calibri"/>
        </w:rPr>
        <w:t xml:space="preserve"> bezrobocia i liczby zarejestrowanych o</w:t>
      </w:r>
      <w:r w:rsidR="00CC020B">
        <w:rPr>
          <w:rFonts w:ascii="Calibri" w:hAnsi="Calibri"/>
        </w:rPr>
        <w:t xml:space="preserve">sób bezrobotnych. Na koniec </w:t>
      </w:r>
      <w:r>
        <w:rPr>
          <w:rFonts w:ascii="Calibri" w:hAnsi="Calibri"/>
        </w:rPr>
        <w:t>20</w:t>
      </w:r>
      <w:r w:rsidR="004968E5">
        <w:rPr>
          <w:rFonts w:ascii="Calibri" w:hAnsi="Calibri"/>
        </w:rPr>
        <w:t>2</w:t>
      </w:r>
      <w:r w:rsidR="00876388">
        <w:rPr>
          <w:rFonts w:ascii="Calibri" w:hAnsi="Calibri"/>
        </w:rPr>
        <w:t>1</w:t>
      </w:r>
      <w:r w:rsidR="00AF38F9" w:rsidRPr="004613C9">
        <w:rPr>
          <w:rFonts w:ascii="Calibri" w:hAnsi="Calibri"/>
        </w:rPr>
        <w:t xml:space="preserve"> r. w Powiatowym Urzędzie Pracy w Mońkach zarejestrowanyc</w:t>
      </w:r>
      <w:r w:rsidR="00876388">
        <w:rPr>
          <w:rFonts w:ascii="Calibri" w:hAnsi="Calibri"/>
        </w:rPr>
        <w:t>h</w:t>
      </w:r>
      <w:r w:rsidR="00AF38F9" w:rsidRPr="004613C9">
        <w:rPr>
          <w:rFonts w:ascii="Calibri" w:hAnsi="Calibri"/>
        </w:rPr>
        <w:t xml:space="preserve"> było </w:t>
      </w:r>
      <w:r w:rsidR="00876388">
        <w:rPr>
          <w:rFonts w:ascii="Calibri" w:hAnsi="Calibri"/>
        </w:rPr>
        <w:t>922</w:t>
      </w:r>
      <w:r>
        <w:rPr>
          <w:rFonts w:ascii="Calibri" w:hAnsi="Calibri"/>
        </w:rPr>
        <w:t xml:space="preserve"> os</w:t>
      </w:r>
      <w:r w:rsidR="00876388">
        <w:rPr>
          <w:rFonts w:ascii="Calibri" w:hAnsi="Calibri"/>
        </w:rPr>
        <w:t>oby,</w:t>
      </w:r>
      <w:r>
        <w:rPr>
          <w:rFonts w:ascii="Calibri" w:hAnsi="Calibri"/>
        </w:rPr>
        <w:t xml:space="preserve"> przy stopie bezrobocia </w:t>
      </w:r>
      <w:r w:rsidR="00876388">
        <w:rPr>
          <w:rFonts w:ascii="Calibri" w:hAnsi="Calibri"/>
        </w:rPr>
        <w:t>6,1</w:t>
      </w:r>
      <w:r w:rsidR="004968E5">
        <w:rPr>
          <w:rFonts w:ascii="Calibri" w:hAnsi="Calibri"/>
        </w:rPr>
        <w:t>%. A</w:t>
      </w:r>
      <w:r w:rsidR="00AF38F9" w:rsidRPr="004613C9">
        <w:rPr>
          <w:rFonts w:ascii="Calibri" w:hAnsi="Calibri"/>
        </w:rPr>
        <w:t>nalo</w:t>
      </w:r>
      <w:r>
        <w:rPr>
          <w:rFonts w:ascii="Calibri" w:hAnsi="Calibri"/>
        </w:rPr>
        <w:t>gicznie w 20</w:t>
      </w:r>
      <w:r w:rsidR="00876388">
        <w:rPr>
          <w:rFonts w:ascii="Calibri" w:hAnsi="Calibri"/>
        </w:rPr>
        <w:t>20</w:t>
      </w:r>
      <w:r w:rsidR="005F591B">
        <w:rPr>
          <w:rFonts w:ascii="Calibri" w:hAnsi="Calibri"/>
        </w:rPr>
        <w:t xml:space="preserve"> r.</w:t>
      </w:r>
      <w:r w:rsidR="00643146">
        <w:rPr>
          <w:rFonts w:ascii="Calibri" w:hAnsi="Calibri"/>
        </w:rPr>
        <w:t xml:space="preserve"> </w:t>
      </w:r>
      <w:r w:rsidR="00AF38F9" w:rsidRPr="004613C9">
        <w:rPr>
          <w:rFonts w:ascii="Calibri" w:hAnsi="Calibri"/>
        </w:rPr>
        <w:t xml:space="preserve">wskaźniki te wynosiły odpowiednio </w:t>
      </w:r>
      <w:r>
        <w:rPr>
          <w:rFonts w:ascii="Calibri" w:hAnsi="Calibri"/>
        </w:rPr>
        <w:t>1</w:t>
      </w:r>
      <w:r w:rsidR="00876388">
        <w:rPr>
          <w:rFonts w:ascii="Calibri" w:hAnsi="Calibri"/>
        </w:rPr>
        <w:t>077</w:t>
      </w:r>
      <w:r>
        <w:rPr>
          <w:rFonts w:ascii="Calibri" w:hAnsi="Calibri"/>
        </w:rPr>
        <w:t xml:space="preserve"> osób i </w:t>
      </w:r>
      <w:r w:rsidR="00876388">
        <w:rPr>
          <w:rFonts w:ascii="Calibri" w:hAnsi="Calibri"/>
        </w:rPr>
        <w:t>7</w:t>
      </w:r>
      <w:r w:rsidR="004F53E9">
        <w:rPr>
          <w:rFonts w:ascii="Calibri" w:hAnsi="Calibri"/>
        </w:rPr>
        <w:t xml:space="preserve"> % (</w:t>
      </w:r>
      <w:r w:rsidR="00876388">
        <w:rPr>
          <w:rFonts w:ascii="Calibri" w:hAnsi="Calibri"/>
        </w:rPr>
        <w:t>spadek</w:t>
      </w:r>
      <w:r w:rsidR="00990D0D">
        <w:rPr>
          <w:rFonts w:ascii="Calibri" w:hAnsi="Calibri"/>
        </w:rPr>
        <w:t xml:space="preserve"> o</w:t>
      </w:r>
      <w:r w:rsidR="004F53E9">
        <w:rPr>
          <w:rFonts w:ascii="Calibri" w:hAnsi="Calibri"/>
        </w:rPr>
        <w:t xml:space="preserve"> </w:t>
      </w:r>
      <w:r w:rsidR="00876388">
        <w:rPr>
          <w:rFonts w:ascii="Calibri" w:hAnsi="Calibri"/>
        </w:rPr>
        <w:t>155</w:t>
      </w:r>
      <w:r>
        <w:rPr>
          <w:rFonts w:ascii="Calibri" w:hAnsi="Calibri"/>
        </w:rPr>
        <w:t xml:space="preserve"> osób i </w:t>
      </w:r>
      <w:r w:rsidR="00431343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876388">
        <w:rPr>
          <w:rFonts w:ascii="Calibri" w:hAnsi="Calibri"/>
        </w:rPr>
        <w:t>9</w:t>
      </w:r>
      <w:r w:rsidR="003A6FFE" w:rsidRPr="004613C9">
        <w:rPr>
          <w:rFonts w:ascii="Calibri" w:hAnsi="Calibri"/>
        </w:rPr>
        <w:t>%)</w:t>
      </w:r>
      <w:r w:rsidR="00CC020B">
        <w:rPr>
          <w:rFonts w:ascii="Calibri" w:hAnsi="Calibri"/>
        </w:rPr>
        <w:t>.</w:t>
      </w:r>
      <w:r w:rsidR="003A6FFE" w:rsidRPr="004613C9">
        <w:rPr>
          <w:rFonts w:ascii="Calibri" w:hAnsi="Calibri"/>
        </w:rPr>
        <w:t xml:space="preserve"> </w:t>
      </w:r>
    </w:p>
    <w:p w14:paraId="0C9655DC" w14:textId="185C63FF" w:rsidR="00876388" w:rsidRDefault="00AF38F9" w:rsidP="00876388">
      <w:pPr>
        <w:spacing w:line="360" w:lineRule="auto"/>
        <w:ind w:firstLine="426"/>
        <w:jc w:val="both"/>
        <w:rPr>
          <w:rFonts w:ascii="Calibri" w:hAnsi="Calibri"/>
          <w:noProof/>
        </w:rPr>
      </w:pPr>
      <w:r w:rsidRPr="004613C9">
        <w:rPr>
          <w:rFonts w:ascii="Calibri" w:hAnsi="Calibri"/>
          <w:noProof/>
        </w:rPr>
        <w:t xml:space="preserve">Poniższe wykresy </w:t>
      </w:r>
      <w:r w:rsidR="003A6FFE" w:rsidRPr="004613C9">
        <w:rPr>
          <w:rFonts w:ascii="Calibri" w:hAnsi="Calibri"/>
          <w:noProof/>
        </w:rPr>
        <w:t xml:space="preserve">i zestawienia </w:t>
      </w:r>
      <w:r w:rsidRPr="004613C9">
        <w:rPr>
          <w:rFonts w:ascii="Calibri" w:hAnsi="Calibri"/>
          <w:noProof/>
        </w:rPr>
        <w:t xml:space="preserve">przedstawiają </w:t>
      </w:r>
      <w:r w:rsidR="003A6FFE" w:rsidRPr="004613C9">
        <w:rPr>
          <w:rFonts w:ascii="Calibri" w:hAnsi="Calibri"/>
          <w:noProof/>
        </w:rPr>
        <w:t xml:space="preserve">liczbę zarejestrowanych osób bezrobotnych na przestrzeni miesięcy oraz stopę bezrobocia w porównaniu do województwa i kraju. </w:t>
      </w:r>
      <w:r w:rsidR="00036C49">
        <w:rPr>
          <w:rFonts w:ascii="Calibri" w:hAnsi="Calibri"/>
          <w:noProof/>
        </w:rPr>
        <w:t xml:space="preserve">Stopa bezrobocia w ciągu całego roku ulegała </w:t>
      </w:r>
      <w:r w:rsidR="00876388">
        <w:rPr>
          <w:rFonts w:ascii="Calibri" w:hAnsi="Calibri"/>
          <w:noProof/>
        </w:rPr>
        <w:t>stałym spadkom</w:t>
      </w:r>
      <w:r w:rsidR="00036C49">
        <w:rPr>
          <w:rFonts w:ascii="Calibri" w:hAnsi="Calibri"/>
          <w:noProof/>
        </w:rPr>
        <w:t>. Było to związane z</w:t>
      </w:r>
      <w:r w:rsidR="00876388">
        <w:rPr>
          <w:rFonts w:ascii="Calibri" w:hAnsi="Calibri"/>
          <w:noProof/>
        </w:rPr>
        <w:t xml:space="preserve"> częściowym zniesieniem obostrzeń w związku z </w:t>
      </w:r>
      <w:r w:rsidR="00036C49">
        <w:rPr>
          <w:rFonts w:ascii="Calibri" w:hAnsi="Calibri"/>
          <w:noProof/>
        </w:rPr>
        <w:t xml:space="preserve">panującą epidemią COVID-19 </w:t>
      </w:r>
      <w:r w:rsidR="00876388">
        <w:rPr>
          <w:rFonts w:ascii="Calibri" w:hAnsi="Calibri"/>
          <w:noProof/>
        </w:rPr>
        <w:t>oraz ożywieniem gospodarczym</w:t>
      </w:r>
      <w:r w:rsidR="005373FB">
        <w:rPr>
          <w:rFonts w:ascii="Calibri" w:hAnsi="Calibri"/>
          <w:noProof/>
        </w:rPr>
        <w:t>. Pracodawcy zlożyli więcej ofert pracy niż rok wcześniej</w:t>
      </w:r>
      <w:r w:rsidR="009E42DC">
        <w:rPr>
          <w:rFonts w:ascii="Calibri" w:hAnsi="Calibri"/>
          <w:noProof/>
        </w:rPr>
        <w:t xml:space="preserve"> </w:t>
      </w:r>
      <w:r w:rsidR="003339DF">
        <w:rPr>
          <w:rFonts w:ascii="Calibri" w:hAnsi="Calibri"/>
          <w:noProof/>
        </w:rPr>
        <w:t>a</w:t>
      </w:r>
      <w:r w:rsidR="009E42DC">
        <w:rPr>
          <w:rFonts w:ascii="Calibri" w:hAnsi="Calibri"/>
          <w:noProof/>
        </w:rPr>
        <w:t xml:space="preserve"> rynek pracy był bardziej otwarty na pracowników niż w 2020 r.</w:t>
      </w:r>
    </w:p>
    <w:p w14:paraId="78D84D2E" w14:textId="77777777" w:rsidR="003B75CF" w:rsidRDefault="003B75CF" w:rsidP="003C0232">
      <w:pPr>
        <w:spacing w:line="360" w:lineRule="auto"/>
        <w:ind w:firstLine="708"/>
        <w:jc w:val="both"/>
        <w:rPr>
          <w:rFonts w:ascii="Calibri" w:hAnsi="Calibri"/>
          <w:noProof/>
        </w:rPr>
      </w:pPr>
    </w:p>
    <w:p w14:paraId="1D15DE97" w14:textId="77777777" w:rsidR="003B75CF" w:rsidRPr="003C0232" w:rsidRDefault="003B75CF" w:rsidP="003C0232">
      <w:pPr>
        <w:spacing w:line="360" w:lineRule="auto"/>
        <w:ind w:firstLine="708"/>
        <w:jc w:val="both"/>
        <w:rPr>
          <w:rFonts w:ascii="Calibri" w:hAnsi="Calibri"/>
          <w:noProof/>
          <w:highlight w:val="yellow"/>
        </w:rPr>
      </w:pPr>
    </w:p>
    <w:p w14:paraId="6B090A83" w14:textId="1D3C74DF" w:rsidR="00CC020B" w:rsidRPr="004613C9" w:rsidRDefault="005373FB" w:rsidP="00871EE5">
      <w:pPr>
        <w:spacing w:line="360" w:lineRule="auto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335C4F27" wp14:editId="141790F7">
            <wp:extent cx="5760720" cy="2938780"/>
            <wp:effectExtent l="0" t="0" r="11430" b="1397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997ACF44-963E-45F8-A73A-C4DA5C4CCE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E5449E" w14:textId="77777777" w:rsidR="003A6FFE" w:rsidRPr="004613C9" w:rsidRDefault="003A6FFE" w:rsidP="003A6FFE">
      <w:pPr>
        <w:rPr>
          <w:rFonts w:ascii="Calibri" w:hAnsi="Calibri"/>
        </w:rPr>
      </w:pPr>
    </w:p>
    <w:p w14:paraId="7A863324" w14:textId="77777777" w:rsidR="003C0232" w:rsidRDefault="003C0232" w:rsidP="003A6FFE">
      <w:pPr>
        <w:tabs>
          <w:tab w:val="left" w:pos="3630"/>
        </w:tabs>
        <w:rPr>
          <w:rFonts w:ascii="Calibri" w:hAnsi="Calibri"/>
        </w:rPr>
      </w:pPr>
    </w:p>
    <w:p w14:paraId="0964F2CE" w14:textId="77777777" w:rsidR="003C0232" w:rsidRDefault="003C0232" w:rsidP="003A6FFE">
      <w:pPr>
        <w:tabs>
          <w:tab w:val="left" w:pos="3630"/>
        </w:tabs>
        <w:rPr>
          <w:rFonts w:ascii="Calibri" w:hAnsi="Calibri"/>
        </w:rPr>
      </w:pPr>
    </w:p>
    <w:p w14:paraId="00C36CBB" w14:textId="77777777" w:rsidR="003C0232" w:rsidRDefault="003C0232" w:rsidP="003A6FFE">
      <w:pPr>
        <w:tabs>
          <w:tab w:val="left" w:pos="3630"/>
        </w:tabs>
        <w:rPr>
          <w:rFonts w:ascii="Calibri" w:hAnsi="Calibri"/>
        </w:rPr>
      </w:pPr>
    </w:p>
    <w:p w14:paraId="642EF5A2" w14:textId="77777777" w:rsidR="003C0232" w:rsidRDefault="003C0232" w:rsidP="003A6FFE">
      <w:pPr>
        <w:tabs>
          <w:tab w:val="left" w:pos="3630"/>
        </w:tabs>
        <w:rPr>
          <w:rFonts w:ascii="Calibri" w:hAnsi="Calibri"/>
        </w:rPr>
      </w:pPr>
    </w:p>
    <w:p w14:paraId="40707694" w14:textId="77777777" w:rsidR="009E42DC" w:rsidRDefault="009E42DC" w:rsidP="00036C49">
      <w:pPr>
        <w:spacing w:line="360" w:lineRule="auto"/>
        <w:rPr>
          <w:rFonts w:ascii="Calibri" w:hAnsi="Calibri"/>
        </w:rPr>
      </w:pPr>
    </w:p>
    <w:p w14:paraId="4F8164D8" w14:textId="53C257F0" w:rsidR="003A6FFE" w:rsidRPr="004613C9" w:rsidRDefault="003A6FFE" w:rsidP="00036C49">
      <w:pPr>
        <w:spacing w:line="360" w:lineRule="auto"/>
        <w:rPr>
          <w:rFonts w:ascii="Calibri" w:hAnsi="Calibri"/>
        </w:rPr>
      </w:pPr>
      <w:r w:rsidRPr="004613C9">
        <w:rPr>
          <w:rFonts w:ascii="Calibri" w:hAnsi="Calibri"/>
        </w:rPr>
        <w:lastRenderedPageBreak/>
        <w:t xml:space="preserve">Liczba zarejestrowanych osób bezrobotnych i stopa bezrobocia </w:t>
      </w:r>
      <w:r w:rsidRPr="00036C49">
        <w:rPr>
          <w:rFonts w:ascii="Calibri" w:hAnsi="Calibri"/>
          <w:b/>
          <w:bCs/>
        </w:rPr>
        <w:t>w powiecie monieckim</w:t>
      </w:r>
      <w:r w:rsidR="00203496" w:rsidRPr="00036C49">
        <w:rPr>
          <w:rFonts w:ascii="Calibri" w:hAnsi="Calibri"/>
          <w:b/>
          <w:bCs/>
        </w:rPr>
        <w:t xml:space="preserve"> </w:t>
      </w:r>
      <w:r w:rsidR="00203496">
        <w:rPr>
          <w:rFonts w:ascii="Calibri" w:hAnsi="Calibri"/>
        </w:rPr>
        <w:br/>
        <w:t>na przestrzeni</w:t>
      </w:r>
      <w:r w:rsidR="007172CE">
        <w:rPr>
          <w:rFonts w:ascii="Calibri" w:hAnsi="Calibri"/>
        </w:rPr>
        <w:t xml:space="preserve"> poszczególnych </w:t>
      </w:r>
      <w:r w:rsidR="00203496">
        <w:rPr>
          <w:rFonts w:ascii="Calibri" w:hAnsi="Calibri"/>
        </w:rPr>
        <w:t>miesięcy w 20</w:t>
      </w:r>
      <w:r w:rsidR="00036C49">
        <w:rPr>
          <w:rFonts w:ascii="Calibri" w:hAnsi="Calibri"/>
        </w:rPr>
        <w:t>2</w:t>
      </w:r>
      <w:r w:rsidR="009E42DC">
        <w:rPr>
          <w:rFonts w:ascii="Calibri" w:hAnsi="Calibri"/>
        </w:rPr>
        <w:t>1</w:t>
      </w:r>
      <w:r w:rsidR="00036C49">
        <w:rPr>
          <w:rFonts w:ascii="Calibri" w:hAnsi="Calibri"/>
        </w:rPr>
        <w:t xml:space="preserve"> r.</w:t>
      </w:r>
      <w:r w:rsidRPr="004613C9">
        <w:rPr>
          <w:rFonts w:ascii="Calibri" w:hAnsi="Calibri"/>
        </w:rPr>
        <w:t xml:space="preserve"> </w:t>
      </w:r>
      <w:r w:rsidR="00036C49">
        <w:rPr>
          <w:rFonts w:ascii="Calibri" w:hAnsi="Calibri"/>
        </w:rPr>
        <w:t>przedstawia się następująco</w:t>
      </w:r>
      <w:r w:rsidRPr="004613C9">
        <w:rPr>
          <w:rFonts w:ascii="Calibri" w:hAnsi="Calibri"/>
        </w:rPr>
        <w:t>:</w:t>
      </w:r>
    </w:p>
    <w:p w14:paraId="320697A0" w14:textId="77777777" w:rsidR="003A6FFE" w:rsidRPr="004613C9" w:rsidRDefault="003A6FFE" w:rsidP="003A6FFE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393"/>
        <w:gridCol w:w="2287"/>
      </w:tblGrid>
      <w:tr w:rsidR="003A6FFE" w:rsidRPr="004613C9" w14:paraId="1C5FACEA" w14:textId="77777777" w:rsidTr="00CD1DE1">
        <w:trPr>
          <w:jc w:val="center"/>
        </w:trPr>
        <w:tc>
          <w:tcPr>
            <w:tcW w:w="1337" w:type="dxa"/>
            <w:shd w:val="clear" w:color="auto" w:fill="F2F2F2"/>
          </w:tcPr>
          <w:p w14:paraId="41F390D8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Miesiąc</w:t>
            </w:r>
          </w:p>
        </w:tc>
        <w:tc>
          <w:tcPr>
            <w:tcW w:w="2393" w:type="dxa"/>
            <w:shd w:val="clear" w:color="auto" w:fill="F2F2F2"/>
          </w:tcPr>
          <w:p w14:paraId="38087F64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Liczba zarejestrowanych osób bezrobotnych</w:t>
            </w:r>
          </w:p>
        </w:tc>
        <w:tc>
          <w:tcPr>
            <w:tcW w:w="2287" w:type="dxa"/>
            <w:shd w:val="clear" w:color="auto" w:fill="F2F2F2"/>
          </w:tcPr>
          <w:p w14:paraId="390BFFC3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Stopa bezrobocia w %</w:t>
            </w:r>
          </w:p>
        </w:tc>
      </w:tr>
      <w:tr w:rsidR="003A6FFE" w:rsidRPr="004613C9" w14:paraId="21CE3595" w14:textId="77777777" w:rsidTr="00CD1DE1">
        <w:trPr>
          <w:jc w:val="center"/>
        </w:trPr>
        <w:tc>
          <w:tcPr>
            <w:tcW w:w="1337" w:type="dxa"/>
          </w:tcPr>
          <w:p w14:paraId="1D795504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Styczeń</w:t>
            </w:r>
          </w:p>
        </w:tc>
        <w:tc>
          <w:tcPr>
            <w:tcW w:w="2393" w:type="dxa"/>
          </w:tcPr>
          <w:p w14:paraId="52BF4348" w14:textId="03858224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D14F9">
              <w:rPr>
                <w:rFonts w:ascii="Calibri" w:hAnsi="Calibri"/>
              </w:rPr>
              <w:t>140</w:t>
            </w:r>
          </w:p>
        </w:tc>
        <w:tc>
          <w:tcPr>
            <w:tcW w:w="2287" w:type="dxa"/>
          </w:tcPr>
          <w:p w14:paraId="0E851047" w14:textId="60790789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9E42DC">
              <w:rPr>
                <w:rFonts w:ascii="Calibri" w:hAnsi="Calibri"/>
              </w:rPr>
              <w:t>,4</w:t>
            </w:r>
          </w:p>
        </w:tc>
      </w:tr>
      <w:tr w:rsidR="003A6FFE" w:rsidRPr="004613C9" w14:paraId="208FD096" w14:textId="77777777" w:rsidTr="00CD1DE1">
        <w:trPr>
          <w:jc w:val="center"/>
        </w:trPr>
        <w:tc>
          <w:tcPr>
            <w:tcW w:w="1337" w:type="dxa"/>
          </w:tcPr>
          <w:p w14:paraId="7EEA5B09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Luty</w:t>
            </w:r>
          </w:p>
        </w:tc>
        <w:tc>
          <w:tcPr>
            <w:tcW w:w="2393" w:type="dxa"/>
          </w:tcPr>
          <w:p w14:paraId="7FB3542A" w14:textId="63BE839E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D14F9">
              <w:rPr>
                <w:rFonts w:ascii="Calibri" w:hAnsi="Calibri"/>
              </w:rPr>
              <w:t>139</w:t>
            </w:r>
          </w:p>
        </w:tc>
        <w:tc>
          <w:tcPr>
            <w:tcW w:w="2287" w:type="dxa"/>
          </w:tcPr>
          <w:p w14:paraId="1DB0BEAE" w14:textId="3D298ADA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9E42DC">
              <w:rPr>
                <w:rFonts w:ascii="Calibri" w:hAnsi="Calibri"/>
              </w:rPr>
              <w:t>,4</w:t>
            </w:r>
          </w:p>
        </w:tc>
      </w:tr>
      <w:tr w:rsidR="003A6FFE" w:rsidRPr="004613C9" w14:paraId="57C0F992" w14:textId="77777777" w:rsidTr="00CD1DE1">
        <w:trPr>
          <w:jc w:val="center"/>
        </w:trPr>
        <w:tc>
          <w:tcPr>
            <w:tcW w:w="1337" w:type="dxa"/>
          </w:tcPr>
          <w:p w14:paraId="4841C6E2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Marzec</w:t>
            </w:r>
          </w:p>
        </w:tc>
        <w:tc>
          <w:tcPr>
            <w:tcW w:w="2393" w:type="dxa"/>
          </w:tcPr>
          <w:p w14:paraId="1E77B561" w14:textId="3AFE0E03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D14F9">
              <w:rPr>
                <w:rFonts w:ascii="Calibri" w:hAnsi="Calibri"/>
              </w:rPr>
              <w:t>105</w:t>
            </w:r>
          </w:p>
        </w:tc>
        <w:tc>
          <w:tcPr>
            <w:tcW w:w="2287" w:type="dxa"/>
          </w:tcPr>
          <w:p w14:paraId="71760594" w14:textId="51CB0725" w:rsidR="003A6FFE" w:rsidRPr="004613C9" w:rsidRDefault="009E42DC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</w:t>
            </w:r>
          </w:p>
        </w:tc>
      </w:tr>
      <w:tr w:rsidR="003A6FFE" w:rsidRPr="004613C9" w14:paraId="2C89FCCE" w14:textId="77777777" w:rsidTr="00CD1DE1">
        <w:trPr>
          <w:jc w:val="center"/>
        </w:trPr>
        <w:tc>
          <w:tcPr>
            <w:tcW w:w="1337" w:type="dxa"/>
          </w:tcPr>
          <w:p w14:paraId="21334B27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Kwiecień</w:t>
            </w:r>
          </w:p>
        </w:tc>
        <w:tc>
          <w:tcPr>
            <w:tcW w:w="2393" w:type="dxa"/>
          </w:tcPr>
          <w:p w14:paraId="47D6ED56" w14:textId="2C674ED7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AD14F9">
              <w:rPr>
                <w:rFonts w:ascii="Calibri" w:hAnsi="Calibri"/>
              </w:rPr>
              <w:t>87</w:t>
            </w:r>
          </w:p>
        </w:tc>
        <w:tc>
          <w:tcPr>
            <w:tcW w:w="2287" w:type="dxa"/>
          </w:tcPr>
          <w:p w14:paraId="1B5BD1BD" w14:textId="374B4CE8" w:rsidR="003A6FFE" w:rsidRPr="004613C9" w:rsidRDefault="009E42DC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7,1</w:t>
            </w:r>
          </w:p>
        </w:tc>
      </w:tr>
      <w:tr w:rsidR="003A6FFE" w:rsidRPr="004613C9" w14:paraId="12B369E0" w14:textId="77777777" w:rsidTr="00CD1DE1">
        <w:trPr>
          <w:jc w:val="center"/>
        </w:trPr>
        <w:tc>
          <w:tcPr>
            <w:tcW w:w="1337" w:type="dxa"/>
          </w:tcPr>
          <w:p w14:paraId="44B426B4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Maj</w:t>
            </w:r>
          </w:p>
        </w:tc>
        <w:tc>
          <w:tcPr>
            <w:tcW w:w="2393" w:type="dxa"/>
          </w:tcPr>
          <w:p w14:paraId="4E3DA640" w14:textId="2C6AD276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AD14F9">
              <w:rPr>
                <w:rFonts w:ascii="Calibri" w:hAnsi="Calibri"/>
              </w:rPr>
              <w:t>61</w:t>
            </w:r>
          </w:p>
        </w:tc>
        <w:tc>
          <w:tcPr>
            <w:tcW w:w="2287" w:type="dxa"/>
          </w:tcPr>
          <w:p w14:paraId="2E1FBD71" w14:textId="28DE0210" w:rsidR="003A6FFE" w:rsidRPr="004613C9" w:rsidRDefault="009E42DC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6,9</w:t>
            </w:r>
          </w:p>
        </w:tc>
      </w:tr>
      <w:tr w:rsidR="003A6FFE" w:rsidRPr="004613C9" w14:paraId="60ED015B" w14:textId="77777777" w:rsidTr="00CD1DE1">
        <w:trPr>
          <w:jc w:val="center"/>
        </w:trPr>
        <w:tc>
          <w:tcPr>
            <w:tcW w:w="1337" w:type="dxa"/>
          </w:tcPr>
          <w:p w14:paraId="07F17757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Czerwiec</w:t>
            </w:r>
          </w:p>
        </w:tc>
        <w:tc>
          <w:tcPr>
            <w:tcW w:w="2393" w:type="dxa"/>
          </w:tcPr>
          <w:p w14:paraId="557C0A96" w14:textId="433297CA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AD14F9">
              <w:rPr>
                <w:rFonts w:ascii="Calibri" w:hAnsi="Calibri"/>
              </w:rPr>
              <w:t>11</w:t>
            </w:r>
          </w:p>
        </w:tc>
        <w:tc>
          <w:tcPr>
            <w:tcW w:w="2287" w:type="dxa"/>
          </w:tcPr>
          <w:p w14:paraId="12AF0F5C" w14:textId="1D204A85" w:rsidR="003A6FFE" w:rsidRPr="004613C9" w:rsidRDefault="009E42DC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6,6</w:t>
            </w:r>
          </w:p>
        </w:tc>
      </w:tr>
      <w:tr w:rsidR="003A6FFE" w:rsidRPr="004613C9" w14:paraId="1E737831" w14:textId="77777777" w:rsidTr="00CD1DE1">
        <w:trPr>
          <w:jc w:val="center"/>
        </w:trPr>
        <w:tc>
          <w:tcPr>
            <w:tcW w:w="1337" w:type="dxa"/>
          </w:tcPr>
          <w:p w14:paraId="7F59DE17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Lipiec</w:t>
            </w:r>
          </w:p>
        </w:tc>
        <w:tc>
          <w:tcPr>
            <w:tcW w:w="2393" w:type="dxa"/>
          </w:tcPr>
          <w:p w14:paraId="35AA16FC" w14:textId="12391063" w:rsidR="003A6FFE" w:rsidRPr="004613C9" w:rsidRDefault="00AD14F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963</w:t>
            </w:r>
          </w:p>
        </w:tc>
        <w:tc>
          <w:tcPr>
            <w:tcW w:w="2287" w:type="dxa"/>
          </w:tcPr>
          <w:p w14:paraId="59409A7C" w14:textId="383B5C2E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</w:t>
            </w:r>
            <w:r w:rsidR="009E42DC">
              <w:rPr>
                <w:rFonts w:ascii="Calibri" w:hAnsi="Calibri"/>
              </w:rPr>
              <w:t>3</w:t>
            </w:r>
          </w:p>
        </w:tc>
      </w:tr>
      <w:tr w:rsidR="003A6FFE" w:rsidRPr="004613C9" w14:paraId="4BC760C7" w14:textId="77777777" w:rsidTr="00CD1DE1">
        <w:trPr>
          <w:jc w:val="center"/>
        </w:trPr>
        <w:tc>
          <w:tcPr>
            <w:tcW w:w="1337" w:type="dxa"/>
          </w:tcPr>
          <w:p w14:paraId="4ED6ADEA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Sierpień</w:t>
            </w:r>
          </w:p>
        </w:tc>
        <w:tc>
          <w:tcPr>
            <w:tcW w:w="2393" w:type="dxa"/>
          </w:tcPr>
          <w:p w14:paraId="1CDADA1A" w14:textId="28728E22" w:rsidR="003A6FFE" w:rsidRPr="004613C9" w:rsidRDefault="00AD14F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934</w:t>
            </w:r>
          </w:p>
        </w:tc>
        <w:tc>
          <w:tcPr>
            <w:tcW w:w="2287" w:type="dxa"/>
          </w:tcPr>
          <w:p w14:paraId="12EDE719" w14:textId="79CD5A23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</w:t>
            </w:r>
            <w:r w:rsidR="009E42DC">
              <w:rPr>
                <w:rFonts w:ascii="Calibri" w:hAnsi="Calibri"/>
              </w:rPr>
              <w:t>1</w:t>
            </w:r>
          </w:p>
        </w:tc>
      </w:tr>
      <w:tr w:rsidR="003A6FFE" w:rsidRPr="004613C9" w14:paraId="33206650" w14:textId="77777777" w:rsidTr="00CD1DE1">
        <w:trPr>
          <w:jc w:val="center"/>
        </w:trPr>
        <w:tc>
          <w:tcPr>
            <w:tcW w:w="1337" w:type="dxa"/>
          </w:tcPr>
          <w:p w14:paraId="3AD8A310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Wrzesień</w:t>
            </w:r>
          </w:p>
        </w:tc>
        <w:tc>
          <w:tcPr>
            <w:tcW w:w="2393" w:type="dxa"/>
          </w:tcPr>
          <w:p w14:paraId="23F45E74" w14:textId="0DAA07FE" w:rsidR="003A6FFE" w:rsidRPr="004613C9" w:rsidRDefault="00AD14F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917</w:t>
            </w:r>
          </w:p>
        </w:tc>
        <w:tc>
          <w:tcPr>
            <w:tcW w:w="2287" w:type="dxa"/>
          </w:tcPr>
          <w:p w14:paraId="70D8401C" w14:textId="0944FE09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3A6FFE" w:rsidRPr="004613C9" w14:paraId="434D3CD0" w14:textId="77777777" w:rsidTr="00CD1DE1">
        <w:trPr>
          <w:jc w:val="center"/>
        </w:trPr>
        <w:tc>
          <w:tcPr>
            <w:tcW w:w="1337" w:type="dxa"/>
          </w:tcPr>
          <w:p w14:paraId="7D01D384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Październik</w:t>
            </w:r>
          </w:p>
        </w:tc>
        <w:tc>
          <w:tcPr>
            <w:tcW w:w="2393" w:type="dxa"/>
          </w:tcPr>
          <w:p w14:paraId="4A1C6198" w14:textId="0C38469E" w:rsidR="003A6FFE" w:rsidRPr="004613C9" w:rsidRDefault="00AD14F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920</w:t>
            </w:r>
          </w:p>
        </w:tc>
        <w:tc>
          <w:tcPr>
            <w:tcW w:w="2287" w:type="dxa"/>
          </w:tcPr>
          <w:p w14:paraId="3DD8DAC3" w14:textId="3F300A60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3A6FFE" w:rsidRPr="004613C9" w14:paraId="2DD30D02" w14:textId="77777777" w:rsidTr="00CD1DE1">
        <w:trPr>
          <w:jc w:val="center"/>
        </w:trPr>
        <w:tc>
          <w:tcPr>
            <w:tcW w:w="1337" w:type="dxa"/>
          </w:tcPr>
          <w:p w14:paraId="0522C677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Listopad</w:t>
            </w:r>
          </w:p>
        </w:tc>
        <w:tc>
          <w:tcPr>
            <w:tcW w:w="2393" w:type="dxa"/>
          </w:tcPr>
          <w:p w14:paraId="222480F9" w14:textId="1FD59142" w:rsidR="003A6FFE" w:rsidRPr="004613C9" w:rsidRDefault="00AD14F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917</w:t>
            </w:r>
          </w:p>
        </w:tc>
        <w:tc>
          <w:tcPr>
            <w:tcW w:w="2287" w:type="dxa"/>
          </w:tcPr>
          <w:p w14:paraId="6D749DB5" w14:textId="09CF7B7E" w:rsidR="003A6FFE" w:rsidRPr="004613C9" w:rsidRDefault="00036C4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3A6FFE" w:rsidRPr="004613C9" w14:paraId="6E92257C" w14:textId="77777777" w:rsidTr="00CD1DE1">
        <w:trPr>
          <w:jc w:val="center"/>
        </w:trPr>
        <w:tc>
          <w:tcPr>
            <w:tcW w:w="1337" w:type="dxa"/>
          </w:tcPr>
          <w:p w14:paraId="14A6E111" w14:textId="77777777" w:rsidR="003A6FFE" w:rsidRPr="004613C9" w:rsidRDefault="003A6FFE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Grudzień</w:t>
            </w:r>
          </w:p>
        </w:tc>
        <w:tc>
          <w:tcPr>
            <w:tcW w:w="2393" w:type="dxa"/>
          </w:tcPr>
          <w:p w14:paraId="61150CC2" w14:textId="106C55B2" w:rsidR="003A6FFE" w:rsidRPr="004613C9" w:rsidRDefault="00AD14F9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922</w:t>
            </w:r>
          </w:p>
        </w:tc>
        <w:tc>
          <w:tcPr>
            <w:tcW w:w="2287" w:type="dxa"/>
          </w:tcPr>
          <w:p w14:paraId="7F976888" w14:textId="0A22EB07" w:rsidR="003A6FFE" w:rsidRPr="004613C9" w:rsidRDefault="009E42DC" w:rsidP="007F213D">
            <w:pPr>
              <w:tabs>
                <w:tab w:val="left" w:pos="1182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6,1</w:t>
            </w:r>
          </w:p>
        </w:tc>
      </w:tr>
    </w:tbl>
    <w:p w14:paraId="77B4FE74" w14:textId="7B607B5F" w:rsidR="003A6FFE" w:rsidRDefault="003A6FFE" w:rsidP="003A6FFE">
      <w:pPr>
        <w:tabs>
          <w:tab w:val="left" w:pos="3630"/>
        </w:tabs>
        <w:rPr>
          <w:rFonts w:ascii="Calibri" w:hAnsi="Calibri"/>
        </w:rPr>
      </w:pPr>
    </w:p>
    <w:p w14:paraId="3F69EFE9" w14:textId="5E2595FC" w:rsidR="0039113F" w:rsidRDefault="0039113F" w:rsidP="003A6FFE">
      <w:pPr>
        <w:tabs>
          <w:tab w:val="left" w:pos="3630"/>
        </w:tabs>
        <w:rPr>
          <w:rFonts w:ascii="Calibri" w:hAnsi="Calibri"/>
        </w:rPr>
      </w:pPr>
    </w:p>
    <w:p w14:paraId="62F7C44E" w14:textId="77777777" w:rsidR="0039113F" w:rsidRPr="004613C9" w:rsidRDefault="0039113F" w:rsidP="003A6FFE">
      <w:pPr>
        <w:tabs>
          <w:tab w:val="left" w:pos="3630"/>
        </w:tabs>
        <w:rPr>
          <w:rFonts w:ascii="Calibri" w:hAnsi="Calibri"/>
        </w:rPr>
      </w:pPr>
    </w:p>
    <w:p w14:paraId="1C7DA7A3" w14:textId="43482AA7" w:rsidR="003A6FFE" w:rsidRPr="004613C9" w:rsidRDefault="00926111" w:rsidP="00871EE5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4299103A" wp14:editId="05104675">
            <wp:extent cx="5543550" cy="3652839"/>
            <wp:effectExtent l="0" t="0" r="0" b="508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9F987C2D-08B0-4325-A37D-61B8860634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F37DF2" w14:textId="77777777" w:rsidR="00BF1FC5" w:rsidRPr="004613C9" w:rsidRDefault="00BF1FC5" w:rsidP="00BF1FC5">
      <w:pPr>
        <w:tabs>
          <w:tab w:val="left" w:pos="3573"/>
        </w:tabs>
        <w:spacing w:line="360" w:lineRule="auto"/>
        <w:rPr>
          <w:rFonts w:ascii="Calibri" w:hAnsi="Calibri"/>
        </w:rPr>
      </w:pPr>
    </w:p>
    <w:p w14:paraId="00336903" w14:textId="77777777" w:rsidR="00BF1FC5" w:rsidRPr="004613C9" w:rsidRDefault="00BF1FC5" w:rsidP="00BF1FC5">
      <w:pPr>
        <w:tabs>
          <w:tab w:val="left" w:pos="3573"/>
        </w:tabs>
        <w:spacing w:line="360" w:lineRule="auto"/>
        <w:rPr>
          <w:rFonts w:ascii="Calibri" w:hAnsi="Calibri"/>
        </w:rPr>
      </w:pPr>
    </w:p>
    <w:p w14:paraId="63ACF3B3" w14:textId="6D1EA065" w:rsidR="00570C44" w:rsidRDefault="00BF1FC5" w:rsidP="00570C44">
      <w:pPr>
        <w:tabs>
          <w:tab w:val="left" w:pos="3573"/>
        </w:tabs>
        <w:spacing w:line="360" w:lineRule="auto"/>
        <w:rPr>
          <w:rFonts w:ascii="Calibri" w:hAnsi="Calibri"/>
        </w:rPr>
      </w:pPr>
      <w:r w:rsidRPr="004613C9">
        <w:rPr>
          <w:rFonts w:ascii="Calibri" w:hAnsi="Calibri"/>
        </w:rPr>
        <w:lastRenderedPageBreak/>
        <w:t xml:space="preserve">Stopa bezrobocia na tle innych powiatów województwa podlaskiego </w:t>
      </w:r>
      <w:r w:rsidR="003C0232">
        <w:rPr>
          <w:rFonts w:ascii="Calibri" w:hAnsi="Calibri"/>
        </w:rPr>
        <w:t>(stan na 31.12.20</w:t>
      </w:r>
      <w:r w:rsidR="00B963C8">
        <w:rPr>
          <w:rFonts w:ascii="Calibri" w:hAnsi="Calibri"/>
        </w:rPr>
        <w:t>2</w:t>
      </w:r>
      <w:r w:rsidR="00926111">
        <w:rPr>
          <w:rFonts w:ascii="Calibri" w:hAnsi="Calibri"/>
        </w:rPr>
        <w:t>1</w:t>
      </w:r>
      <w:r w:rsidRPr="004613C9">
        <w:rPr>
          <w:rFonts w:ascii="Calibri" w:hAnsi="Calibri"/>
        </w:rPr>
        <w:t xml:space="preserve"> r.)</w:t>
      </w:r>
      <w:r w:rsidR="00B963C8">
        <w:rPr>
          <w:rFonts w:ascii="Calibri" w:hAnsi="Calibri"/>
        </w:rPr>
        <w:t>.</w:t>
      </w:r>
    </w:p>
    <w:p w14:paraId="6E4416E8" w14:textId="085D0E4B" w:rsidR="00570C44" w:rsidRDefault="00570C44" w:rsidP="00B963C8">
      <w:pPr>
        <w:jc w:val="center"/>
        <w:rPr>
          <w:rFonts w:ascii="Calibri" w:hAnsi="Calibri"/>
        </w:rPr>
      </w:pPr>
    </w:p>
    <w:p w14:paraId="2080CD71" w14:textId="452CAAAF" w:rsidR="00871EE5" w:rsidRDefault="00926111" w:rsidP="003C0232">
      <w:bookmarkStart w:id="8" w:name="_Toc412529458"/>
      <w:r>
        <w:rPr>
          <w:noProof/>
        </w:rPr>
        <w:drawing>
          <wp:anchor distT="0" distB="0" distL="114300" distR="114300" simplePos="0" relativeHeight="251661312" behindDoc="0" locked="0" layoutInCell="1" allowOverlap="1" wp14:anchorId="7B94D4FA" wp14:editId="5D9CCE72">
            <wp:simplePos x="0" y="0"/>
            <wp:positionH relativeFrom="margin">
              <wp:align>right</wp:align>
            </wp:positionH>
            <wp:positionV relativeFrom="paragraph">
              <wp:posOffset>321310</wp:posOffset>
            </wp:positionV>
            <wp:extent cx="5760720" cy="7306310"/>
            <wp:effectExtent l="0" t="0" r="0" b="889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05322" w14:textId="103465A8" w:rsidR="00B963C8" w:rsidRPr="003C0232" w:rsidRDefault="00B963C8" w:rsidP="003C0232">
      <w:r>
        <w:br w:type="page"/>
      </w:r>
    </w:p>
    <w:p w14:paraId="08563289" w14:textId="77777777" w:rsidR="003A6FFE" w:rsidRPr="004613C9" w:rsidRDefault="00BF1FC5" w:rsidP="0023247C">
      <w:pPr>
        <w:pStyle w:val="Nagwek2"/>
      </w:pPr>
      <w:bookmarkStart w:id="9" w:name="_Toc99544573"/>
      <w:r w:rsidRPr="00722965">
        <w:lastRenderedPageBreak/>
        <w:t>2.2 Struktura bezrobocia</w:t>
      </w:r>
      <w:bookmarkEnd w:id="8"/>
      <w:bookmarkEnd w:id="9"/>
    </w:p>
    <w:p w14:paraId="6DDD5402" w14:textId="77777777" w:rsidR="00BF1FC5" w:rsidRPr="004613C9" w:rsidRDefault="00BF1FC5" w:rsidP="003A6FFE">
      <w:pPr>
        <w:rPr>
          <w:rFonts w:ascii="Calibri" w:hAnsi="Calibri"/>
        </w:rPr>
      </w:pPr>
    </w:p>
    <w:p w14:paraId="5EECD14D" w14:textId="5C08E744" w:rsidR="00BF1FC5" w:rsidRPr="004613C9" w:rsidRDefault="00BF1FC5" w:rsidP="00C67449">
      <w:pPr>
        <w:spacing w:line="360" w:lineRule="auto"/>
        <w:jc w:val="center"/>
        <w:rPr>
          <w:rFonts w:ascii="Calibri" w:hAnsi="Calibri"/>
        </w:rPr>
      </w:pPr>
      <w:r w:rsidRPr="004613C9">
        <w:rPr>
          <w:rFonts w:ascii="Calibri" w:hAnsi="Calibri"/>
        </w:rPr>
        <w:t>Wybrane kategorie b</w:t>
      </w:r>
      <w:r w:rsidR="00F52D0A">
        <w:rPr>
          <w:rFonts w:ascii="Calibri" w:hAnsi="Calibri"/>
        </w:rPr>
        <w:t>ezrobotnych</w:t>
      </w:r>
      <w:r w:rsidR="005A1C16">
        <w:rPr>
          <w:rFonts w:ascii="Calibri" w:hAnsi="Calibri"/>
        </w:rPr>
        <w:t xml:space="preserve"> (stan </w:t>
      </w:r>
      <w:r w:rsidR="003B75CF">
        <w:rPr>
          <w:rFonts w:ascii="Calibri" w:hAnsi="Calibri"/>
        </w:rPr>
        <w:t>na 31.12.20</w:t>
      </w:r>
      <w:r w:rsidR="00B963C8">
        <w:rPr>
          <w:rFonts w:ascii="Calibri" w:hAnsi="Calibri"/>
        </w:rPr>
        <w:t>2</w:t>
      </w:r>
      <w:r w:rsidR="00926111">
        <w:rPr>
          <w:rFonts w:ascii="Calibri" w:hAnsi="Calibri"/>
        </w:rPr>
        <w:t>1</w:t>
      </w:r>
      <w:r w:rsidRPr="004613C9">
        <w:rPr>
          <w:rFonts w:ascii="Calibri" w:hAnsi="Calibri"/>
        </w:rPr>
        <w:t xml:space="preserve"> r.):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2146"/>
        <w:gridCol w:w="1975"/>
      </w:tblGrid>
      <w:tr w:rsidR="00BF1FC5" w:rsidRPr="004613C9" w14:paraId="6D9ED7D8" w14:textId="77777777" w:rsidTr="00C67449">
        <w:trPr>
          <w:jc w:val="center"/>
        </w:trPr>
        <w:tc>
          <w:tcPr>
            <w:tcW w:w="3556" w:type="dxa"/>
            <w:shd w:val="clear" w:color="auto" w:fill="F2F2F2"/>
          </w:tcPr>
          <w:p w14:paraId="3E266B7D" w14:textId="77777777" w:rsidR="00BF1FC5" w:rsidRPr="004613C9" w:rsidRDefault="00BF1FC5" w:rsidP="007F213D">
            <w:pPr>
              <w:spacing w:line="276" w:lineRule="auto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Kategoria</w:t>
            </w:r>
          </w:p>
        </w:tc>
        <w:tc>
          <w:tcPr>
            <w:tcW w:w="2146" w:type="dxa"/>
            <w:shd w:val="clear" w:color="auto" w:fill="F2F2F2"/>
          </w:tcPr>
          <w:p w14:paraId="62F65F31" w14:textId="77777777" w:rsidR="00BF1FC5" w:rsidRPr="004613C9" w:rsidRDefault="00BF1FC5" w:rsidP="007F213D">
            <w:pPr>
              <w:spacing w:line="276" w:lineRule="auto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Ilość zarejestrowanych osób bezrobotnych</w:t>
            </w:r>
          </w:p>
        </w:tc>
        <w:tc>
          <w:tcPr>
            <w:tcW w:w="1975" w:type="dxa"/>
            <w:shd w:val="clear" w:color="auto" w:fill="F2F2F2"/>
          </w:tcPr>
          <w:p w14:paraId="20AED144" w14:textId="77777777" w:rsidR="00BF1FC5" w:rsidRPr="004613C9" w:rsidRDefault="00BF1FC5" w:rsidP="007F213D">
            <w:pPr>
              <w:spacing w:line="276" w:lineRule="auto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% z ogółu</w:t>
            </w:r>
          </w:p>
        </w:tc>
      </w:tr>
      <w:tr w:rsidR="00BF1FC5" w:rsidRPr="004613C9" w14:paraId="4E17F810" w14:textId="77777777" w:rsidTr="00C67449">
        <w:trPr>
          <w:jc w:val="center"/>
        </w:trPr>
        <w:tc>
          <w:tcPr>
            <w:tcW w:w="3556" w:type="dxa"/>
          </w:tcPr>
          <w:p w14:paraId="01CB77E0" w14:textId="77777777" w:rsidR="00BF1FC5" w:rsidRPr="004613C9" w:rsidRDefault="00BF1FC5" w:rsidP="007F213D">
            <w:pPr>
              <w:spacing w:line="276" w:lineRule="auto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Kobiety</w:t>
            </w:r>
          </w:p>
        </w:tc>
        <w:tc>
          <w:tcPr>
            <w:tcW w:w="2146" w:type="dxa"/>
          </w:tcPr>
          <w:p w14:paraId="75C29055" w14:textId="41BBE144" w:rsidR="00BF1FC5" w:rsidRPr="004613C9" w:rsidRDefault="00D8509D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416</w:t>
            </w:r>
          </w:p>
        </w:tc>
        <w:tc>
          <w:tcPr>
            <w:tcW w:w="1975" w:type="dxa"/>
          </w:tcPr>
          <w:p w14:paraId="4428036B" w14:textId="00C34143" w:rsidR="00BF1FC5" w:rsidRPr="004613C9" w:rsidRDefault="00B963C8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D8509D">
              <w:rPr>
                <w:rFonts w:ascii="Calibri" w:hAnsi="Calibri"/>
              </w:rPr>
              <w:t>5,1</w:t>
            </w:r>
          </w:p>
        </w:tc>
      </w:tr>
      <w:tr w:rsidR="00BF1FC5" w:rsidRPr="004613C9" w14:paraId="174CE42B" w14:textId="77777777" w:rsidTr="00C67449">
        <w:trPr>
          <w:jc w:val="center"/>
        </w:trPr>
        <w:tc>
          <w:tcPr>
            <w:tcW w:w="3556" w:type="dxa"/>
          </w:tcPr>
          <w:p w14:paraId="08944FA3" w14:textId="77777777" w:rsidR="00BF1FC5" w:rsidRPr="004613C9" w:rsidRDefault="00BF1FC5" w:rsidP="007F213D">
            <w:pPr>
              <w:spacing w:line="276" w:lineRule="auto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Zasiłkobiorcy</w:t>
            </w:r>
          </w:p>
        </w:tc>
        <w:tc>
          <w:tcPr>
            <w:tcW w:w="2146" w:type="dxa"/>
          </w:tcPr>
          <w:p w14:paraId="3CBFE12E" w14:textId="36A4B2B3" w:rsidR="00BF1FC5" w:rsidRPr="004613C9" w:rsidRDefault="00D8509D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1975" w:type="dxa"/>
          </w:tcPr>
          <w:p w14:paraId="282E67B2" w14:textId="27F35EAB" w:rsidR="00BF1FC5" w:rsidRPr="004613C9" w:rsidRDefault="00D8509D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B963C8">
              <w:rPr>
                <w:rFonts w:ascii="Calibri" w:hAnsi="Calibri"/>
              </w:rPr>
              <w:t>,7</w:t>
            </w:r>
          </w:p>
        </w:tc>
      </w:tr>
      <w:tr w:rsidR="00BF1FC5" w:rsidRPr="004613C9" w14:paraId="081D8048" w14:textId="77777777" w:rsidTr="00C67449">
        <w:trPr>
          <w:jc w:val="center"/>
        </w:trPr>
        <w:tc>
          <w:tcPr>
            <w:tcW w:w="3556" w:type="dxa"/>
          </w:tcPr>
          <w:p w14:paraId="7BDA0A8D" w14:textId="77777777" w:rsidR="00BF1FC5" w:rsidRPr="004613C9" w:rsidRDefault="00BF1FC5" w:rsidP="007F213D">
            <w:pPr>
              <w:spacing w:line="276" w:lineRule="auto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Zamieszkali na wsi</w:t>
            </w:r>
          </w:p>
        </w:tc>
        <w:tc>
          <w:tcPr>
            <w:tcW w:w="2146" w:type="dxa"/>
          </w:tcPr>
          <w:p w14:paraId="76D3C79E" w14:textId="1067C5C6" w:rsidR="00BF1FC5" w:rsidRPr="004613C9" w:rsidRDefault="00D8509D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534</w:t>
            </w:r>
          </w:p>
        </w:tc>
        <w:tc>
          <w:tcPr>
            <w:tcW w:w="1975" w:type="dxa"/>
          </w:tcPr>
          <w:p w14:paraId="359DF71A" w14:textId="0523E692" w:rsidR="00BF1FC5" w:rsidRPr="004613C9" w:rsidRDefault="00B57656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D8509D">
              <w:rPr>
                <w:rFonts w:ascii="Calibri" w:hAnsi="Calibri"/>
              </w:rPr>
              <w:t>7,9</w:t>
            </w:r>
          </w:p>
        </w:tc>
      </w:tr>
      <w:tr w:rsidR="00BF1FC5" w:rsidRPr="004613C9" w14:paraId="747EB0AF" w14:textId="77777777" w:rsidTr="00C67449">
        <w:trPr>
          <w:jc w:val="center"/>
        </w:trPr>
        <w:tc>
          <w:tcPr>
            <w:tcW w:w="3556" w:type="dxa"/>
          </w:tcPr>
          <w:p w14:paraId="6ECF09D8" w14:textId="77777777" w:rsidR="00BF1FC5" w:rsidRPr="004613C9" w:rsidRDefault="003B75CF" w:rsidP="007F213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30</w:t>
            </w:r>
            <w:r w:rsidR="00BF1FC5" w:rsidRPr="004613C9">
              <w:rPr>
                <w:rFonts w:ascii="Calibri" w:hAnsi="Calibri"/>
              </w:rPr>
              <w:t xml:space="preserve"> r. ż.</w:t>
            </w:r>
          </w:p>
        </w:tc>
        <w:tc>
          <w:tcPr>
            <w:tcW w:w="2146" w:type="dxa"/>
          </w:tcPr>
          <w:p w14:paraId="17B98C72" w14:textId="61FD910B" w:rsidR="00BF1FC5" w:rsidRPr="004613C9" w:rsidRDefault="00D8509D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278</w:t>
            </w:r>
          </w:p>
        </w:tc>
        <w:tc>
          <w:tcPr>
            <w:tcW w:w="1975" w:type="dxa"/>
          </w:tcPr>
          <w:p w14:paraId="444DB752" w14:textId="210B9A89" w:rsidR="00BF1FC5" w:rsidRPr="004613C9" w:rsidRDefault="00D8509D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30,2</w:t>
            </w:r>
          </w:p>
        </w:tc>
      </w:tr>
      <w:tr w:rsidR="00BF1FC5" w:rsidRPr="004613C9" w14:paraId="15D7C0F6" w14:textId="77777777" w:rsidTr="00C67449">
        <w:trPr>
          <w:jc w:val="center"/>
        </w:trPr>
        <w:tc>
          <w:tcPr>
            <w:tcW w:w="3556" w:type="dxa"/>
          </w:tcPr>
          <w:p w14:paraId="3B4D18FE" w14:textId="77777777" w:rsidR="00BF1FC5" w:rsidRPr="004613C9" w:rsidRDefault="00BF1FC5" w:rsidP="007F213D">
            <w:pPr>
              <w:spacing w:line="276" w:lineRule="auto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Powyżej 50 r. ż.</w:t>
            </w:r>
          </w:p>
        </w:tc>
        <w:tc>
          <w:tcPr>
            <w:tcW w:w="2146" w:type="dxa"/>
          </w:tcPr>
          <w:p w14:paraId="17C4A603" w14:textId="7AE90C30" w:rsidR="00BF1FC5" w:rsidRPr="004613C9" w:rsidRDefault="00B57656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D8509D">
              <w:rPr>
                <w:rFonts w:ascii="Calibri" w:hAnsi="Calibri"/>
              </w:rPr>
              <w:t>52</w:t>
            </w:r>
          </w:p>
        </w:tc>
        <w:tc>
          <w:tcPr>
            <w:tcW w:w="1975" w:type="dxa"/>
          </w:tcPr>
          <w:p w14:paraId="6E217D7B" w14:textId="302A5FCC" w:rsidR="00BF1FC5" w:rsidRPr="004613C9" w:rsidRDefault="00B57656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D8509D">
              <w:rPr>
                <w:rFonts w:ascii="Calibri" w:hAnsi="Calibri"/>
              </w:rPr>
              <w:t>7,3</w:t>
            </w:r>
          </w:p>
        </w:tc>
      </w:tr>
      <w:tr w:rsidR="00BF1FC5" w:rsidRPr="004613C9" w14:paraId="1A52C551" w14:textId="77777777" w:rsidTr="00C67449">
        <w:trPr>
          <w:jc w:val="center"/>
        </w:trPr>
        <w:tc>
          <w:tcPr>
            <w:tcW w:w="3556" w:type="dxa"/>
          </w:tcPr>
          <w:p w14:paraId="111258CA" w14:textId="77777777" w:rsidR="00BF1FC5" w:rsidRPr="004613C9" w:rsidRDefault="00BF1FC5" w:rsidP="007F213D">
            <w:pPr>
              <w:spacing w:line="276" w:lineRule="auto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Długotrwale bezrobotni</w:t>
            </w:r>
          </w:p>
        </w:tc>
        <w:tc>
          <w:tcPr>
            <w:tcW w:w="2146" w:type="dxa"/>
          </w:tcPr>
          <w:p w14:paraId="07E4F270" w14:textId="31A8C38C" w:rsidR="00BF1FC5" w:rsidRPr="004613C9" w:rsidRDefault="00D8509D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542</w:t>
            </w:r>
          </w:p>
        </w:tc>
        <w:tc>
          <w:tcPr>
            <w:tcW w:w="1975" w:type="dxa"/>
          </w:tcPr>
          <w:p w14:paraId="753556E0" w14:textId="268D8B8E" w:rsidR="00BF1FC5" w:rsidRPr="004613C9" w:rsidRDefault="00B57656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E216B1">
              <w:rPr>
                <w:rFonts w:ascii="Calibri" w:hAnsi="Calibri"/>
              </w:rPr>
              <w:t>8,8</w:t>
            </w:r>
          </w:p>
        </w:tc>
      </w:tr>
      <w:tr w:rsidR="00BF1FC5" w:rsidRPr="004613C9" w14:paraId="067F7120" w14:textId="77777777" w:rsidTr="00C67449">
        <w:trPr>
          <w:jc w:val="center"/>
        </w:trPr>
        <w:tc>
          <w:tcPr>
            <w:tcW w:w="3556" w:type="dxa"/>
          </w:tcPr>
          <w:p w14:paraId="7468644D" w14:textId="77777777" w:rsidR="00BF1FC5" w:rsidRPr="004613C9" w:rsidRDefault="003B75CF" w:rsidP="007F213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Bez kwalifikacji zawodowych</w:t>
            </w:r>
          </w:p>
        </w:tc>
        <w:tc>
          <w:tcPr>
            <w:tcW w:w="2146" w:type="dxa"/>
          </w:tcPr>
          <w:p w14:paraId="63DCE0CC" w14:textId="117A258F" w:rsidR="00BF1FC5" w:rsidRPr="004613C9" w:rsidRDefault="00E216B1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499</w:t>
            </w:r>
          </w:p>
        </w:tc>
        <w:tc>
          <w:tcPr>
            <w:tcW w:w="1975" w:type="dxa"/>
          </w:tcPr>
          <w:p w14:paraId="2BA8D1A5" w14:textId="088FBC6C" w:rsidR="00BF1FC5" w:rsidRPr="004613C9" w:rsidRDefault="00E216B1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54,1</w:t>
            </w:r>
          </w:p>
        </w:tc>
      </w:tr>
      <w:tr w:rsidR="00BF1FC5" w:rsidRPr="004613C9" w14:paraId="0EED15DD" w14:textId="77777777" w:rsidTr="00C67449">
        <w:trPr>
          <w:jc w:val="center"/>
        </w:trPr>
        <w:tc>
          <w:tcPr>
            <w:tcW w:w="3556" w:type="dxa"/>
          </w:tcPr>
          <w:p w14:paraId="6223855B" w14:textId="7A3AFEEB" w:rsidR="00BF1FC5" w:rsidRPr="004613C9" w:rsidRDefault="00BF1FC5" w:rsidP="007F213D">
            <w:pPr>
              <w:spacing w:line="276" w:lineRule="auto"/>
              <w:rPr>
                <w:rFonts w:ascii="Calibri" w:hAnsi="Calibri"/>
              </w:rPr>
            </w:pPr>
            <w:r w:rsidRPr="004613C9">
              <w:rPr>
                <w:rFonts w:ascii="Calibri" w:hAnsi="Calibri"/>
              </w:rPr>
              <w:t>Bez doświadczeni</w:t>
            </w:r>
            <w:r w:rsidR="003B75CF">
              <w:rPr>
                <w:rFonts w:ascii="Calibri" w:hAnsi="Calibri"/>
              </w:rPr>
              <w:t>a zawodow</w:t>
            </w:r>
            <w:r w:rsidR="006A5431">
              <w:rPr>
                <w:rFonts w:ascii="Calibri" w:hAnsi="Calibri"/>
              </w:rPr>
              <w:t>ego</w:t>
            </w:r>
          </w:p>
        </w:tc>
        <w:tc>
          <w:tcPr>
            <w:tcW w:w="2146" w:type="dxa"/>
          </w:tcPr>
          <w:p w14:paraId="07BFDEC3" w14:textId="6FB638CF" w:rsidR="00BF1FC5" w:rsidRPr="004613C9" w:rsidRDefault="00E216B1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286</w:t>
            </w:r>
          </w:p>
        </w:tc>
        <w:tc>
          <w:tcPr>
            <w:tcW w:w="1975" w:type="dxa"/>
          </w:tcPr>
          <w:p w14:paraId="66D18520" w14:textId="15ECA631" w:rsidR="00BF1FC5" w:rsidRPr="004613C9" w:rsidRDefault="006A5431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E216B1">
              <w:rPr>
                <w:rFonts w:ascii="Calibri" w:hAnsi="Calibri"/>
              </w:rPr>
              <w:t>1,0</w:t>
            </w:r>
          </w:p>
        </w:tc>
      </w:tr>
      <w:tr w:rsidR="00BF1FC5" w:rsidRPr="004613C9" w14:paraId="3293E676" w14:textId="77777777" w:rsidTr="00C67449">
        <w:trPr>
          <w:jc w:val="center"/>
        </w:trPr>
        <w:tc>
          <w:tcPr>
            <w:tcW w:w="3556" w:type="dxa"/>
          </w:tcPr>
          <w:p w14:paraId="386C6EB7" w14:textId="33AA6B23" w:rsidR="00BF1FC5" w:rsidRPr="004613C9" w:rsidRDefault="00E216B1" w:rsidP="007F213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Osoby z niepełnosprawnościami</w:t>
            </w:r>
          </w:p>
        </w:tc>
        <w:tc>
          <w:tcPr>
            <w:tcW w:w="2146" w:type="dxa"/>
          </w:tcPr>
          <w:p w14:paraId="32E03B7F" w14:textId="58062944" w:rsidR="00BF1FC5" w:rsidRPr="004613C9" w:rsidRDefault="006A5431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E216B1">
              <w:rPr>
                <w:rFonts w:ascii="Calibri" w:hAnsi="Calibri"/>
              </w:rPr>
              <w:t>1</w:t>
            </w:r>
          </w:p>
        </w:tc>
        <w:tc>
          <w:tcPr>
            <w:tcW w:w="1975" w:type="dxa"/>
          </w:tcPr>
          <w:p w14:paraId="5F5748E2" w14:textId="1D45A29C" w:rsidR="00BF1FC5" w:rsidRPr="004613C9" w:rsidRDefault="006A5431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</w:t>
            </w:r>
            <w:r w:rsidR="00E216B1">
              <w:rPr>
                <w:rFonts w:ascii="Calibri" w:hAnsi="Calibri"/>
              </w:rPr>
              <w:t>4</w:t>
            </w:r>
          </w:p>
        </w:tc>
      </w:tr>
      <w:tr w:rsidR="00C67449" w:rsidRPr="004613C9" w14:paraId="39714AA1" w14:textId="77777777" w:rsidTr="00C67449">
        <w:trPr>
          <w:jc w:val="center"/>
        </w:trPr>
        <w:tc>
          <w:tcPr>
            <w:tcW w:w="3556" w:type="dxa"/>
          </w:tcPr>
          <w:p w14:paraId="6EFD06F8" w14:textId="77777777" w:rsidR="00C67449" w:rsidRPr="004613C9" w:rsidRDefault="00C67449" w:rsidP="007F213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Kobiety, które po urodzeniu dziecka nie podjęły zatrudnienia</w:t>
            </w:r>
          </w:p>
        </w:tc>
        <w:tc>
          <w:tcPr>
            <w:tcW w:w="2146" w:type="dxa"/>
          </w:tcPr>
          <w:p w14:paraId="7C014A95" w14:textId="61BD174B" w:rsidR="00C67449" w:rsidRDefault="00B963C8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E216B1">
              <w:rPr>
                <w:rFonts w:ascii="Calibri" w:hAnsi="Calibri"/>
              </w:rPr>
              <w:t>70</w:t>
            </w:r>
          </w:p>
        </w:tc>
        <w:tc>
          <w:tcPr>
            <w:tcW w:w="1975" w:type="dxa"/>
          </w:tcPr>
          <w:p w14:paraId="589724F2" w14:textId="0AF0D686" w:rsidR="00C67449" w:rsidRDefault="00B963C8" w:rsidP="007F21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18,</w:t>
            </w:r>
            <w:r w:rsidR="00E216B1">
              <w:rPr>
                <w:rFonts w:ascii="Calibri" w:hAnsi="Calibri"/>
              </w:rPr>
              <w:t>4</w:t>
            </w:r>
          </w:p>
        </w:tc>
      </w:tr>
    </w:tbl>
    <w:p w14:paraId="4A48DFD9" w14:textId="77777777" w:rsidR="00BF1FC5" w:rsidRPr="004613C9" w:rsidRDefault="00BF1FC5" w:rsidP="00BF1FC5">
      <w:pPr>
        <w:rPr>
          <w:rFonts w:ascii="Calibri" w:hAnsi="Calibri"/>
        </w:rPr>
      </w:pPr>
    </w:p>
    <w:p w14:paraId="68C06E1B" w14:textId="40EC6FC1" w:rsidR="00BF1FC5" w:rsidRPr="0080558B" w:rsidRDefault="00004B53" w:rsidP="0080558B">
      <w:pPr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W</w:t>
      </w:r>
      <w:r w:rsidR="0080558B" w:rsidRPr="0080558B">
        <w:rPr>
          <w:rFonts w:ascii="Calibri" w:hAnsi="Calibri"/>
          <w:bCs/>
        </w:rPr>
        <w:t xml:space="preserve"> strukturze bezrobocia na przestrzeni ostatnich </w:t>
      </w:r>
      <w:r w:rsidR="00E216B1">
        <w:rPr>
          <w:rFonts w:ascii="Calibri" w:hAnsi="Calibri"/>
          <w:bCs/>
        </w:rPr>
        <w:t>miesięcy</w:t>
      </w:r>
      <w:r w:rsidR="0080558B" w:rsidRPr="0080558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nie zaszły dość istotne zmiany, </w:t>
      </w:r>
      <w:r w:rsidR="00E216B1">
        <w:rPr>
          <w:rFonts w:ascii="Calibri" w:hAnsi="Calibri"/>
          <w:bCs/>
        </w:rPr>
        <w:br/>
      </w:r>
      <w:r>
        <w:rPr>
          <w:rFonts w:ascii="Calibri" w:hAnsi="Calibri"/>
          <w:bCs/>
        </w:rPr>
        <w:t xml:space="preserve">cały czas problemem jest </w:t>
      </w:r>
      <w:r w:rsidR="0080558B">
        <w:rPr>
          <w:rFonts w:ascii="Calibri" w:hAnsi="Calibri"/>
          <w:bCs/>
        </w:rPr>
        <w:t xml:space="preserve">bardzo duża grupa osób </w:t>
      </w:r>
      <w:r w:rsidR="006B5AB3">
        <w:rPr>
          <w:rFonts w:ascii="Calibri" w:hAnsi="Calibri"/>
          <w:bCs/>
        </w:rPr>
        <w:t>długotrwale bezrobotnych</w:t>
      </w:r>
      <w:r w:rsidR="00C67449">
        <w:rPr>
          <w:rFonts w:ascii="Calibri" w:hAnsi="Calibri"/>
          <w:bCs/>
        </w:rPr>
        <w:t>,</w:t>
      </w:r>
      <w:r w:rsidR="006B5AB3">
        <w:rPr>
          <w:rFonts w:ascii="Calibri" w:hAnsi="Calibri"/>
          <w:bCs/>
        </w:rPr>
        <w:t xml:space="preserve"> </w:t>
      </w:r>
      <w:r w:rsidR="00C67449">
        <w:rPr>
          <w:rFonts w:ascii="Calibri" w:hAnsi="Calibri"/>
          <w:bCs/>
        </w:rPr>
        <w:t>a także bez kwalifikacji zawodowych</w:t>
      </w:r>
      <w:r>
        <w:rPr>
          <w:rFonts w:ascii="Calibri" w:hAnsi="Calibri"/>
          <w:bCs/>
        </w:rPr>
        <w:t xml:space="preserve"> i doświadczenia</w:t>
      </w:r>
      <w:r w:rsidR="00C67449">
        <w:rPr>
          <w:rFonts w:ascii="Calibri" w:hAnsi="Calibri"/>
          <w:bCs/>
        </w:rPr>
        <w:t>. W naszym powiecie jest też najwyższy w województwie wskaźnik zarejestrowanych kobiet, które po urodzeniu dziecka nie podjęły zatrudnienia</w:t>
      </w:r>
      <w:r>
        <w:rPr>
          <w:rFonts w:ascii="Calibri" w:hAnsi="Calibri"/>
          <w:bCs/>
        </w:rPr>
        <w:t>, który z roku na rok rośnie</w:t>
      </w:r>
      <w:r w:rsidR="00C67449">
        <w:rPr>
          <w:rFonts w:ascii="Calibri" w:hAnsi="Calibri"/>
          <w:bCs/>
        </w:rPr>
        <w:t>.</w:t>
      </w:r>
    </w:p>
    <w:p w14:paraId="394CFFB0" w14:textId="77777777" w:rsidR="00BF1FC5" w:rsidRPr="004613C9" w:rsidRDefault="00BF1FC5" w:rsidP="00BF1FC5">
      <w:pPr>
        <w:rPr>
          <w:rFonts w:ascii="Calibri" w:hAnsi="Calibri"/>
        </w:rPr>
      </w:pPr>
    </w:p>
    <w:p w14:paraId="59F9E2C5" w14:textId="2954C3E0" w:rsidR="00CD1DE1" w:rsidRPr="004613C9" w:rsidRDefault="0018779E" w:rsidP="00C67449">
      <w:pPr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EB2AEA" wp14:editId="2E298B3E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5160010" cy="3371215"/>
            <wp:effectExtent l="0" t="0" r="2540" b="635"/>
            <wp:wrapSquare wrapText="bothSides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7DDD9834-E0C2-429F-ACB6-6FF6DAD984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D859E" w14:textId="77777777" w:rsidR="00CD1DE1" w:rsidRPr="0023247C" w:rsidRDefault="0065399F" w:rsidP="0023247C">
      <w:pPr>
        <w:pStyle w:val="Nagwek1"/>
      </w:pPr>
      <w:bookmarkStart w:id="10" w:name="_Toc412529459"/>
      <w:bookmarkStart w:id="11" w:name="_Toc99544574"/>
      <w:r w:rsidRPr="0023247C">
        <w:lastRenderedPageBreak/>
        <w:t>III. USŁUGI I INSTRUMENTY RYNKU PRACY</w:t>
      </w:r>
      <w:bookmarkEnd w:id="10"/>
      <w:bookmarkEnd w:id="11"/>
    </w:p>
    <w:p w14:paraId="047BE760" w14:textId="77777777" w:rsidR="0065399F" w:rsidRPr="004613C9" w:rsidRDefault="0065399F" w:rsidP="00B90294">
      <w:pPr>
        <w:tabs>
          <w:tab w:val="left" w:pos="1890"/>
        </w:tabs>
        <w:spacing w:line="360" w:lineRule="auto"/>
        <w:rPr>
          <w:rFonts w:ascii="Calibri" w:hAnsi="Calibri"/>
        </w:rPr>
      </w:pPr>
    </w:p>
    <w:p w14:paraId="206813B6" w14:textId="77777777" w:rsidR="0065399F" w:rsidRPr="004613C9" w:rsidRDefault="0065399F" w:rsidP="0023247C">
      <w:pPr>
        <w:pStyle w:val="Nagwek2"/>
      </w:pPr>
      <w:bookmarkStart w:id="12" w:name="_Toc412529460"/>
      <w:bookmarkStart w:id="13" w:name="_Toc99544575"/>
      <w:r w:rsidRPr="004613C9">
        <w:t>3.1 Staże</w:t>
      </w:r>
      <w:bookmarkEnd w:id="12"/>
      <w:bookmarkEnd w:id="13"/>
    </w:p>
    <w:p w14:paraId="53C8EBAE" w14:textId="77777777" w:rsidR="0065399F" w:rsidRPr="004613C9" w:rsidRDefault="0065399F" w:rsidP="00B90294">
      <w:pPr>
        <w:tabs>
          <w:tab w:val="left" w:pos="1890"/>
        </w:tabs>
        <w:spacing w:line="360" w:lineRule="auto"/>
        <w:rPr>
          <w:rFonts w:ascii="Calibri" w:hAnsi="Calibri"/>
        </w:rPr>
      </w:pPr>
    </w:p>
    <w:p w14:paraId="6787D0B4" w14:textId="77777777" w:rsidR="0018779E" w:rsidRPr="004613C9" w:rsidRDefault="0018779E" w:rsidP="0018779E">
      <w:pPr>
        <w:spacing w:line="360" w:lineRule="auto"/>
        <w:ind w:firstLine="709"/>
        <w:jc w:val="both"/>
        <w:rPr>
          <w:rFonts w:ascii="Calibri" w:hAnsi="Calibri"/>
        </w:rPr>
      </w:pPr>
      <w:r w:rsidRPr="004613C9">
        <w:rPr>
          <w:rFonts w:ascii="Calibri" w:hAnsi="Calibri"/>
          <w:b/>
        </w:rPr>
        <w:t>Staż</w:t>
      </w:r>
      <w:r w:rsidRPr="004613C9">
        <w:rPr>
          <w:rFonts w:ascii="Calibri" w:hAnsi="Calibri"/>
        </w:rPr>
        <w:t xml:space="preserve"> oznacza nabywanie przez osobę bezrobotną umiejętności praktycznych do wykonywania pracy przez wykonywanie zadań w miejscu pracy bez nawiązania stosunku pracy z pracodawcą. </w:t>
      </w:r>
    </w:p>
    <w:p w14:paraId="605E7C7B" w14:textId="7EA9E26D" w:rsidR="0018779E" w:rsidRPr="004613C9" w:rsidRDefault="0018779E" w:rsidP="0018779E">
      <w:pPr>
        <w:spacing w:line="360" w:lineRule="auto"/>
        <w:ind w:firstLine="709"/>
        <w:jc w:val="both"/>
        <w:rPr>
          <w:rFonts w:ascii="Calibri" w:hAnsi="Calibri"/>
        </w:rPr>
      </w:pPr>
      <w:r w:rsidRPr="004613C9">
        <w:rPr>
          <w:rFonts w:ascii="Calibri" w:hAnsi="Calibri"/>
        </w:rPr>
        <w:t xml:space="preserve">Staże są najbardziej popularną i najczęściej </w:t>
      </w:r>
      <w:r w:rsidR="00361E87">
        <w:rPr>
          <w:rFonts w:ascii="Calibri" w:hAnsi="Calibri"/>
        </w:rPr>
        <w:t>realizowaną</w:t>
      </w:r>
      <w:r w:rsidRPr="004613C9">
        <w:rPr>
          <w:rFonts w:ascii="Calibri" w:hAnsi="Calibri"/>
        </w:rPr>
        <w:t xml:space="preserve"> formą aktywizacji zawodowej młodych osób bezrobotnych. Skierowanie do odbycia stażu ma na celu umożliwienie nabycia umiejętności praktycznych oraz ułatwienie wejścia na rynek pracy osobom charakteryzującym się brakiem doświadczenia zawodowego.</w:t>
      </w:r>
    </w:p>
    <w:p w14:paraId="23DA5486" w14:textId="3FF80FAC" w:rsidR="0018779E" w:rsidRPr="004613C9" w:rsidRDefault="0018779E" w:rsidP="0018779E">
      <w:pPr>
        <w:spacing w:line="360" w:lineRule="auto"/>
        <w:ind w:firstLine="709"/>
        <w:jc w:val="both"/>
        <w:rPr>
          <w:rFonts w:ascii="Calibri" w:hAnsi="Calibri"/>
        </w:rPr>
      </w:pPr>
      <w:r w:rsidRPr="004613C9">
        <w:rPr>
          <w:rFonts w:ascii="Calibri" w:hAnsi="Calibri"/>
        </w:rPr>
        <w:t xml:space="preserve">Zgodnie </w:t>
      </w:r>
      <w:r w:rsidR="003339DF">
        <w:rPr>
          <w:rFonts w:ascii="Calibri" w:hAnsi="Calibri"/>
        </w:rPr>
        <w:t xml:space="preserve">z </w:t>
      </w:r>
      <w:r w:rsidRPr="004613C9">
        <w:rPr>
          <w:rFonts w:ascii="Calibri" w:hAnsi="Calibri"/>
        </w:rPr>
        <w:t>ustawą o promocji zatrudnienia i instytucjach rynku pracy</w:t>
      </w:r>
      <w:r>
        <w:rPr>
          <w:rFonts w:ascii="Calibri" w:hAnsi="Calibri"/>
        </w:rPr>
        <w:t xml:space="preserve"> na </w:t>
      </w:r>
      <w:r w:rsidRPr="004613C9">
        <w:rPr>
          <w:rFonts w:ascii="Calibri" w:hAnsi="Calibri"/>
        </w:rPr>
        <w:t xml:space="preserve"> staż może być skierowany</w:t>
      </w:r>
      <w:r>
        <w:rPr>
          <w:rFonts w:ascii="Calibri" w:hAnsi="Calibri"/>
        </w:rPr>
        <w:t xml:space="preserve"> </w:t>
      </w:r>
      <w:r w:rsidRPr="004613C9">
        <w:rPr>
          <w:rFonts w:ascii="Calibri" w:hAnsi="Calibri"/>
        </w:rPr>
        <w:t>bezrobotny na okres nieprzekraczający 6 miesięcy, a bezrobotny do 30 roku życia - na okres do 12 miesięcy.</w:t>
      </w:r>
    </w:p>
    <w:p w14:paraId="5AA1D815" w14:textId="08E68CE3" w:rsidR="0018779E" w:rsidRPr="004613C9" w:rsidRDefault="0018779E" w:rsidP="00361E87">
      <w:pPr>
        <w:spacing w:line="360" w:lineRule="auto"/>
        <w:ind w:firstLine="708"/>
        <w:rPr>
          <w:rFonts w:ascii="Calibri" w:hAnsi="Calibri"/>
        </w:rPr>
      </w:pPr>
      <w:r w:rsidRPr="004613C9">
        <w:rPr>
          <w:rFonts w:ascii="Calibri" w:hAnsi="Calibri"/>
        </w:rPr>
        <w:t>W 20</w:t>
      </w:r>
      <w:r>
        <w:rPr>
          <w:rFonts w:ascii="Calibri" w:hAnsi="Calibri"/>
        </w:rPr>
        <w:t xml:space="preserve">21 </w:t>
      </w:r>
      <w:r w:rsidRPr="004613C9">
        <w:rPr>
          <w:rFonts w:ascii="Calibri" w:hAnsi="Calibri"/>
        </w:rPr>
        <w:t xml:space="preserve">r. podpisano </w:t>
      </w:r>
      <w:r>
        <w:rPr>
          <w:rFonts w:ascii="Calibri" w:hAnsi="Calibri"/>
          <w:b/>
        </w:rPr>
        <w:t>123 umowy</w:t>
      </w:r>
      <w:r w:rsidRPr="004613C9">
        <w:rPr>
          <w:rFonts w:ascii="Calibri" w:hAnsi="Calibri"/>
        </w:rPr>
        <w:t xml:space="preserve"> w sprawie orga</w:t>
      </w:r>
      <w:r>
        <w:rPr>
          <w:rFonts w:ascii="Calibri" w:hAnsi="Calibri"/>
        </w:rPr>
        <w:t xml:space="preserve">nizacji stażu dla bezrobotnych, oraz </w:t>
      </w:r>
      <w:r>
        <w:rPr>
          <w:rFonts w:ascii="Calibri" w:hAnsi="Calibri"/>
          <w:b/>
          <w:bCs/>
        </w:rPr>
        <w:t>1 umowę</w:t>
      </w:r>
      <w:r w:rsidRPr="00041BBE">
        <w:rPr>
          <w:rFonts w:ascii="Calibri" w:hAnsi="Calibri"/>
          <w:b/>
          <w:bCs/>
        </w:rPr>
        <w:t xml:space="preserve"> ze środków PFRON</w:t>
      </w:r>
      <w:r>
        <w:rPr>
          <w:rFonts w:ascii="Calibri" w:hAnsi="Calibri"/>
        </w:rPr>
        <w:t>.</w:t>
      </w:r>
      <w:r w:rsidR="00361E87">
        <w:rPr>
          <w:rFonts w:ascii="Calibri" w:hAnsi="Calibri"/>
        </w:rPr>
        <w:t xml:space="preserve"> </w:t>
      </w:r>
      <w:r w:rsidRPr="004613C9">
        <w:rPr>
          <w:rFonts w:ascii="Calibri" w:hAnsi="Calibri"/>
        </w:rPr>
        <w:t xml:space="preserve">W ramach zawartych umów na </w:t>
      </w:r>
      <w:r w:rsidRPr="004613C9">
        <w:rPr>
          <w:rFonts w:ascii="Calibri" w:hAnsi="Calibri"/>
          <w:b/>
        </w:rPr>
        <w:t xml:space="preserve">staż skierowano </w:t>
      </w:r>
      <w:r>
        <w:rPr>
          <w:rFonts w:ascii="Calibri" w:hAnsi="Calibri"/>
          <w:b/>
        </w:rPr>
        <w:t>127</w:t>
      </w:r>
      <w:r w:rsidRPr="004613C9">
        <w:rPr>
          <w:rFonts w:ascii="Calibri" w:hAnsi="Calibri"/>
          <w:b/>
        </w:rPr>
        <w:t xml:space="preserve"> os</w:t>
      </w:r>
      <w:r>
        <w:rPr>
          <w:rFonts w:ascii="Calibri" w:hAnsi="Calibri"/>
          <w:b/>
        </w:rPr>
        <w:t>ób</w:t>
      </w:r>
      <w:r w:rsidRPr="004613C9">
        <w:rPr>
          <w:rFonts w:ascii="Calibri" w:hAnsi="Calibri"/>
        </w:rPr>
        <w:t xml:space="preserve">, w tym </w:t>
      </w:r>
      <w:r>
        <w:rPr>
          <w:rFonts w:ascii="Calibri" w:hAnsi="Calibri"/>
        </w:rPr>
        <w:t>80 kobiet. W ramach</w:t>
      </w:r>
      <w:r w:rsidR="00361E8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zawartych umów ze środków PFRON skierowano </w:t>
      </w:r>
      <w:r>
        <w:rPr>
          <w:rFonts w:ascii="Calibri" w:hAnsi="Calibri"/>
          <w:b/>
          <w:bCs/>
        </w:rPr>
        <w:t>1</w:t>
      </w:r>
      <w:r w:rsidRPr="00310619">
        <w:rPr>
          <w:rFonts w:ascii="Calibri" w:hAnsi="Calibri"/>
          <w:b/>
          <w:bCs/>
        </w:rPr>
        <w:t xml:space="preserve"> osob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</w:rPr>
        <w:t>, w tym 1 kobietę.</w:t>
      </w:r>
    </w:p>
    <w:p w14:paraId="0DEB9239" w14:textId="77777777" w:rsidR="0018779E" w:rsidRPr="004613C9" w:rsidRDefault="0018779E" w:rsidP="0018779E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Skierowane w 2021 roku osoby odbywały staż</w:t>
      </w:r>
      <w:r w:rsidRPr="004613C9">
        <w:rPr>
          <w:rFonts w:ascii="Calibri" w:hAnsi="Calibri"/>
        </w:rPr>
        <w:t xml:space="preserve"> w:</w:t>
      </w:r>
    </w:p>
    <w:p w14:paraId="21553A19" w14:textId="0A3E3EBB" w:rsidR="0018779E" w:rsidRPr="004613C9" w:rsidRDefault="0018779E" w:rsidP="0018779E">
      <w:pPr>
        <w:spacing w:line="360" w:lineRule="auto"/>
        <w:ind w:left="708"/>
        <w:jc w:val="both"/>
        <w:rPr>
          <w:rFonts w:ascii="Calibri" w:hAnsi="Calibri"/>
        </w:rPr>
      </w:pPr>
      <w:r w:rsidRPr="004613C9">
        <w:rPr>
          <w:rFonts w:ascii="Calibri" w:hAnsi="Calibri"/>
          <w:b/>
        </w:rPr>
        <w:t xml:space="preserve">a) urzędach - </w:t>
      </w:r>
      <w:r>
        <w:rPr>
          <w:rFonts w:ascii="Calibri" w:hAnsi="Calibri"/>
          <w:b/>
        </w:rPr>
        <w:t>25</w:t>
      </w:r>
      <w:r w:rsidRPr="004613C9">
        <w:rPr>
          <w:rFonts w:ascii="Calibri" w:hAnsi="Calibri"/>
          <w:b/>
        </w:rPr>
        <w:t xml:space="preserve"> os</w:t>
      </w:r>
      <w:r>
        <w:rPr>
          <w:rFonts w:ascii="Calibri" w:hAnsi="Calibri"/>
          <w:b/>
        </w:rPr>
        <w:t>ób</w:t>
      </w:r>
      <w:r w:rsidRPr="004613C9">
        <w:rPr>
          <w:rFonts w:ascii="Calibri" w:hAnsi="Calibri"/>
        </w:rPr>
        <w:t xml:space="preserve">, na stanowiskach: </w:t>
      </w:r>
      <w:r>
        <w:rPr>
          <w:rFonts w:ascii="Calibri" w:hAnsi="Calibri"/>
        </w:rPr>
        <w:t>pomoc administracyjna, referent, robotnik gospodarczy, pracownik biurowy, sekretarka, specjalista ds. marketingu i handlu, pomoc księgowej, inspektor, pomoc archiwisty</w:t>
      </w:r>
      <w:r w:rsidR="008D2041">
        <w:rPr>
          <w:rFonts w:ascii="Calibri" w:hAnsi="Calibri"/>
        </w:rPr>
        <w:t>;</w:t>
      </w:r>
    </w:p>
    <w:p w14:paraId="5DA29D0F" w14:textId="10F9360C" w:rsidR="0018779E" w:rsidRPr="004613C9" w:rsidRDefault="0018779E" w:rsidP="0018779E">
      <w:pPr>
        <w:spacing w:line="360" w:lineRule="auto"/>
        <w:ind w:left="708"/>
        <w:jc w:val="both"/>
        <w:rPr>
          <w:rFonts w:ascii="Calibri" w:hAnsi="Calibri"/>
        </w:rPr>
      </w:pPr>
      <w:r w:rsidRPr="004613C9">
        <w:rPr>
          <w:rFonts w:ascii="Calibri" w:hAnsi="Calibri"/>
          <w:b/>
        </w:rPr>
        <w:t xml:space="preserve">b) handlu </w:t>
      </w:r>
      <w:r>
        <w:rPr>
          <w:rFonts w:ascii="Calibri" w:hAnsi="Calibri"/>
          <w:b/>
        </w:rPr>
        <w:t>–</w:t>
      </w:r>
      <w:r w:rsidRPr="004613C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28 osób</w:t>
      </w:r>
      <w:r w:rsidRPr="004613C9">
        <w:rPr>
          <w:rFonts w:ascii="Calibri" w:hAnsi="Calibri"/>
        </w:rPr>
        <w:t xml:space="preserve">, na stanowiskach: </w:t>
      </w:r>
      <w:r>
        <w:rPr>
          <w:rFonts w:ascii="Calibri" w:hAnsi="Calibri"/>
        </w:rPr>
        <w:t>sprzedawca, kasjer- sprzedawca, magazynier, specjalista ds. handlu i logistyki, robotnik gospodarczy, fakturzystka</w:t>
      </w:r>
      <w:r w:rsidR="008D2041">
        <w:rPr>
          <w:rFonts w:ascii="Calibri" w:hAnsi="Calibri"/>
        </w:rPr>
        <w:t>;</w:t>
      </w:r>
    </w:p>
    <w:p w14:paraId="42702955" w14:textId="439B20FB" w:rsidR="0018779E" w:rsidRPr="004613C9" w:rsidRDefault="0018779E" w:rsidP="0018779E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  <w:b/>
        </w:rPr>
        <w:t xml:space="preserve">c)   </w:t>
      </w:r>
      <w:r w:rsidRPr="004613C9">
        <w:rPr>
          <w:rFonts w:ascii="Calibri" w:hAnsi="Calibri"/>
          <w:b/>
        </w:rPr>
        <w:t xml:space="preserve">usługach - </w:t>
      </w:r>
      <w:r>
        <w:rPr>
          <w:rFonts w:ascii="Calibri" w:hAnsi="Calibri"/>
          <w:b/>
        </w:rPr>
        <w:t>55</w:t>
      </w:r>
      <w:r w:rsidRPr="004613C9">
        <w:rPr>
          <w:rFonts w:ascii="Calibri" w:hAnsi="Calibri"/>
          <w:b/>
        </w:rPr>
        <w:t xml:space="preserve"> os</w:t>
      </w:r>
      <w:r>
        <w:rPr>
          <w:rFonts w:ascii="Calibri" w:hAnsi="Calibri"/>
          <w:b/>
        </w:rPr>
        <w:t>ób</w:t>
      </w:r>
      <w:r w:rsidRPr="004613C9">
        <w:rPr>
          <w:rFonts w:ascii="Calibri" w:hAnsi="Calibri"/>
        </w:rPr>
        <w:t xml:space="preserve">, na stanowiskach: </w:t>
      </w:r>
      <w:r>
        <w:rPr>
          <w:rFonts w:ascii="Calibri" w:hAnsi="Calibri"/>
        </w:rPr>
        <w:t>robotnik gospodarczy, pracownik budowlany, fryzjerka, stylistka paznokci, blacharz samochodowy, kucharz, tynkarz, doradca klienta, asystent ds. księgowości, murarz, spawacz, pracownik biurowy, pracownik produkcji, robotnik placowy, programista, betoniarz- zbrojarz, pokojówka, monter mebli, monter izolacji termicznych</w:t>
      </w:r>
      <w:r w:rsidR="008D2041">
        <w:rPr>
          <w:rFonts w:ascii="Calibri" w:hAnsi="Calibri"/>
        </w:rPr>
        <w:t>;</w:t>
      </w:r>
    </w:p>
    <w:p w14:paraId="63EE7665" w14:textId="314D26FC" w:rsidR="0018779E" w:rsidRDefault="0018779E" w:rsidP="0018779E">
      <w:pPr>
        <w:spacing w:line="360" w:lineRule="auto"/>
        <w:ind w:left="708"/>
        <w:jc w:val="both"/>
        <w:rPr>
          <w:rFonts w:ascii="Calibri" w:hAnsi="Calibri"/>
        </w:rPr>
      </w:pPr>
      <w:r w:rsidRPr="004613C9">
        <w:rPr>
          <w:rFonts w:ascii="Calibri" w:hAnsi="Calibri"/>
          <w:b/>
        </w:rPr>
        <w:t xml:space="preserve">d) oświacie, kulturze, sporcie - </w:t>
      </w:r>
      <w:r>
        <w:rPr>
          <w:rFonts w:ascii="Calibri" w:hAnsi="Calibri"/>
          <w:b/>
        </w:rPr>
        <w:t>7</w:t>
      </w:r>
      <w:r w:rsidRPr="004613C9">
        <w:rPr>
          <w:rFonts w:ascii="Calibri" w:hAnsi="Calibri"/>
          <w:b/>
        </w:rPr>
        <w:t xml:space="preserve"> os</w:t>
      </w:r>
      <w:r>
        <w:rPr>
          <w:rFonts w:ascii="Calibri" w:hAnsi="Calibri"/>
          <w:b/>
        </w:rPr>
        <w:t>ób</w:t>
      </w:r>
      <w:r w:rsidRPr="004613C9">
        <w:rPr>
          <w:rFonts w:ascii="Calibri" w:hAnsi="Calibri"/>
        </w:rPr>
        <w:t xml:space="preserve">, na stanowiskach: </w:t>
      </w:r>
      <w:r>
        <w:rPr>
          <w:rFonts w:ascii="Calibri" w:hAnsi="Calibri"/>
        </w:rPr>
        <w:t>pomoc nauczyciela, woźna, instruktor, pomoc kuchenna, sprzątaczka</w:t>
      </w:r>
      <w:r w:rsidR="008D2041">
        <w:rPr>
          <w:rFonts w:ascii="Calibri" w:hAnsi="Calibri"/>
        </w:rPr>
        <w:t>;</w:t>
      </w:r>
    </w:p>
    <w:p w14:paraId="4E40FCB2" w14:textId="77DD574D" w:rsidR="0018779E" w:rsidRPr="004613C9" w:rsidRDefault="0018779E" w:rsidP="0018779E">
      <w:pPr>
        <w:spacing w:line="360" w:lineRule="auto"/>
        <w:ind w:left="708"/>
        <w:rPr>
          <w:rFonts w:ascii="Calibri" w:hAnsi="Calibri"/>
        </w:rPr>
      </w:pPr>
      <w:r w:rsidRPr="004613C9">
        <w:rPr>
          <w:rFonts w:ascii="Calibri" w:hAnsi="Calibri"/>
          <w:b/>
        </w:rPr>
        <w:lastRenderedPageBreak/>
        <w:t xml:space="preserve">e) opiece społecznej i służbie zdrowia - </w:t>
      </w:r>
      <w:r>
        <w:rPr>
          <w:rFonts w:ascii="Calibri" w:hAnsi="Calibri"/>
          <w:b/>
        </w:rPr>
        <w:t>8</w:t>
      </w:r>
      <w:r w:rsidRPr="004613C9">
        <w:rPr>
          <w:rFonts w:ascii="Calibri" w:hAnsi="Calibri"/>
          <w:b/>
        </w:rPr>
        <w:t xml:space="preserve"> os</w:t>
      </w:r>
      <w:r>
        <w:rPr>
          <w:rFonts w:ascii="Calibri" w:hAnsi="Calibri"/>
          <w:b/>
        </w:rPr>
        <w:t>ób</w:t>
      </w:r>
      <w:r w:rsidRPr="004613C9">
        <w:rPr>
          <w:rFonts w:ascii="Calibri" w:hAnsi="Calibri"/>
        </w:rPr>
        <w:t xml:space="preserve">, na stanowiskach: </w:t>
      </w:r>
      <w:r>
        <w:rPr>
          <w:rFonts w:ascii="Calibri" w:hAnsi="Calibri"/>
        </w:rPr>
        <w:t>pomoc administracyjna, asystent osoby niepełnosprawnej, salowa, pracownik kancelaryjny, aspirant pracy socjalnej, pracownik obsługi biurowej, rejestratorka medyczna</w:t>
      </w:r>
      <w:r w:rsidR="008D2041">
        <w:rPr>
          <w:rFonts w:ascii="Calibri" w:hAnsi="Calibri"/>
        </w:rPr>
        <w:t>;</w:t>
      </w:r>
    </w:p>
    <w:p w14:paraId="2E2B2A1B" w14:textId="016B294D" w:rsidR="0018779E" w:rsidRDefault="0018779E" w:rsidP="0018779E">
      <w:pPr>
        <w:spacing w:line="360" w:lineRule="auto"/>
        <w:ind w:left="708"/>
        <w:jc w:val="both"/>
        <w:rPr>
          <w:rFonts w:ascii="Calibri" w:hAnsi="Calibri"/>
        </w:rPr>
      </w:pPr>
      <w:r w:rsidRPr="004613C9">
        <w:rPr>
          <w:rFonts w:ascii="Calibri" w:hAnsi="Calibri"/>
          <w:b/>
        </w:rPr>
        <w:t>f) przet</w:t>
      </w:r>
      <w:r>
        <w:rPr>
          <w:rFonts w:ascii="Calibri" w:hAnsi="Calibri"/>
          <w:b/>
        </w:rPr>
        <w:t>wórstwie spożywczym - 4</w:t>
      </w:r>
      <w:r w:rsidRPr="004613C9">
        <w:rPr>
          <w:rFonts w:ascii="Calibri" w:hAnsi="Calibri"/>
          <w:b/>
        </w:rPr>
        <w:t xml:space="preserve"> os</w:t>
      </w:r>
      <w:r>
        <w:rPr>
          <w:rFonts w:ascii="Calibri" w:hAnsi="Calibri"/>
          <w:b/>
        </w:rPr>
        <w:t>oby</w:t>
      </w:r>
      <w:r w:rsidRPr="004613C9">
        <w:rPr>
          <w:rFonts w:ascii="Calibri" w:hAnsi="Calibri"/>
        </w:rPr>
        <w:t>, na stanowiskach:</w:t>
      </w:r>
      <w:r>
        <w:rPr>
          <w:rFonts w:ascii="Calibri" w:hAnsi="Calibri"/>
        </w:rPr>
        <w:t xml:space="preserve"> pomocnik ciastkarza, pakowacz</w:t>
      </w:r>
      <w:r w:rsidR="008D2041">
        <w:rPr>
          <w:rFonts w:ascii="Calibri" w:hAnsi="Calibri"/>
        </w:rPr>
        <w:t>.</w:t>
      </w:r>
    </w:p>
    <w:p w14:paraId="66329CB7" w14:textId="5C2075EF" w:rsidR="0018779E" w:rsidRDefault="0018779E" w:rsidP="00361E87">
      <w:pPr>
        <w:spacing w:line="360" w:lineRule="auto"/>
        <w:rPr>
          <w:rFonts w:ascii="Calibri" w:hAnsi="Calibri"/>
        </w:rPr>
      </w:pPr>
      <w:r w:rsidRPr="004613C9">
        <w:rPr>
          <w:rFonts w:ascii="Calibri" w:hAnsi="Calibri"/>
        </w:rPr>
        <w:t>W 20</w:t>
      </w:r>
      <w:r>
        <w:rPr>
          <w:rFonts w:ascii="Calibri" w:hAnsi="Calibri"/>
        </w:rPr>
        <w:t>21</w:t>
      </w:r>
      <w:r w:rsidRPr="004613C9">
        <w:rPr>
          <w:rFonts w:ascii="Calibri" w:hAnsi="Calibri"/>
        </w:rPr>
        <w:t xml:space="preserve"> roku staż ukończyło  </w:t>
      </w:r>
      <w:r>
        <w:rPr>
          <w:rFonts w:ascii="Calibri" w:hAnsi="Calibri"/>
        </w:rPr>
        <w:t>92</w:t>
      </w:r>
      <w:r w:rsidRPr="004613C9">
        <w:rPr>
          <w:rFonts w:ascii="Calibri" w:hAnsi="Calibri"/>
        </w:rPr>
        <w:t xml:space="preserve"> os</w:t>
      </w:r>
      <w:r>
        <w:rPr>
          <w:rFonts w:ascii="Calibri" w:hAnsi="Calibri"/>
        </w:rPr>
        <w:t>oby</w:t>
      </w:r>
      <w:r w:rsidRPr="004613C9">
        <w:rPr>
          <w:rFonts w:ascii="Calibri" w:hAnsi="Calibri"/>
        </w:rPr>
        <w:t xml:space="preserve"> bezrobotn</w:t>
      </w:r>
      <w:r>
        <w:rPr>
          <w:rFonts w:ascii="Calibri" w:hAnsi="Calibri"/>
        </w:rPr>
        <w:t>e</w:t>
      </w:r>
      <w:r w:rsidRPr="004613C9">
        <w:rPr>
          <w:rFonts w:ascii="Calibri" w:hAnsi="Calibri"/>
        </w:rPr>
        <w:t xml:space="preserve">, w tym </w:t>
      </w:r>
      <w:r>
        <w:rPr>
          <w:rFonts w:ascii="Calibri" w:hAnsi="Calibri"/>
        </w:rPr>
        <w:t>65</w:t>
      </w:r>
      <w:r w:rsidRPr="004613C9">
        <w:rPr>
          <w:rFonts w:ascii="Calibri" w:hAnsi="Calibri"/>
        </w:rPr>
        <w:t xml:space="preserve"> kobie</w:t>
      </w:r>
      <w:r>
        <w:rPr>
          <w:rFonts w:ascii="Calibri" w:hAnsi="Calibri"/>
        </w:rPr>
        <w:t xml:space="preserve">t.  Wydano 92 zaświadczenia  o odbyciu stażu. </w:t>
      </w:r>
      <w:r w:rsidRPr="004613C9">
        <w:rPr>
          <w:rFonts w:ascii="Calibri" w:hAnsi="Calibri"/>
        </w:rPr>
        <w:t xml:space="preserve">Odbywanie stażu </w:t>
      </w:r>
      <w:r>
        <w:rPr>
          <w:rFonts w:ascii="Calibri" w:hAnsi="Calibri"/>
        </w:rPr>
        <w:t>w 2021 roku przerwało 24 bezrobotnych, w tym 15 kobiet.</w:t>
      </w:r>
      <w:r w:rsidR="008D204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Powodem przerwania stażu było: </w:t>
      </w:r>
    </w:p>
    <w:p w14:paraId="3EB30FFE" w14:textId="77777777" w:rsidR="0018779E" w:rsidRDefault="0018779E" w:rsidP="00361E87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- podjęcie pracy - 9 osób,</w:t>
      </w:r>
    </w:p>
    <w:p w14:paraId="7679523F" w14:textId="77777777" w:rsidR="0018779E" w:rsidRDefault="0018779E" w:rsidP="0018779E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- wniosek organizatora – 3 osoby,</w:t>
      </w:r>
    </w:p>
    <w:p w14:paraId="275525F6" w14:textId="77777777" w:rsidR="0018779E" w:rsidRDefault="0018779E" w:rsidP="0018779E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- wniosek stażysty – 9 osób,</w:t>
      </w:r>
    </w:p>
    <w:p w14:paraId="089E1793" w14:textId="3418C551" w:rsidR="0018779E" w:rsidRDefault="0018779E" w:rsidP="0018779E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- nieusprawiedliwione nieobecności – 3 osoby</w:t>
      </w:r>
      <w:r w:rsidR="00361E87">
        <w:rPr>
          <w:rFonts w:ascii="Calibri" w:hAnsi="Calibri"/>
        </w:rPr>
        <w:t>.</w:t>
      </w:r>
    </w:p>
    <w:p w14:paraId="542EDF9F" w14:textId="125CC316" w:rsidR="0018779E" w:rsidRDefault="0018779E" w:rsidP="00361E87">
      <w:pPr>
        <w:spacing w:line="360" w:lineRule="auto"/>
        <w:jc w:val="both"/>
        <w:rPr>
          <w:rFonts w:ascii="Calibri" w:hAnsi="Calibri"/>
        </w:rPr>
      </w:pPr>
      <w:r w:rsidRPr="004613C9">
        <w:rPr>
          <w:rFonts w:ascii="Calibri" w:hAnsi="Calibri"/>
        </w:rPr>
        <w:t>Na dzień 31.12.20</w:t>
      </w:r>
      <w:r>
        <w:rPr>
          <w:rFonts w:ascii="Calibri" w:hAnsi="Calibri"/>
        </w:rPr>
        <w:t>21 r</w:t>
      </w:r>
      <w:r w:rsidR="008D2041">
        <w:rPr>
          <w:rFonts w:ascii="Calibri" w:hAnsi="Calibri"/>
        </w:rPr>
        <w:t>.</w:t>
      </w:r>
      <w:r>
        <w:rPr>
          <w:rFonts w:ascii="Calibri" w:hAnsi="Calibri"/>
        </w:rPr>
        <w:t xml:space="preserve"> na stażu pozostawał</w:t>
      </w:r>
      <w:r w:rsidR="00361E87">
        <w:rPr>
          <w:rFonts w:ascii="Calibri" w:hAnsi="Calibri"/>
        </w:rPr>
        <w:t>y</w:t>
      </w:r>
      <w:r>
        <w:rPr>
          <w:rFonts w:ascii="Calibri" w:hAnsi="Calibri"/>
        </w:rPr>
        <w:t xml:space="preserve"> 34</w:t>
      </w:r>
      <w:r w:rsidRPr="004613C9">
        <w:rPr>
          <w:rFonts w:ascii="Calibri" w:hAnsi="Calibri"/>
        </w:rPr>
        <w:t xml:space="preserve"> </w:t>
      </w:r>
      <w:r w:rsidR="008D2041">
        <w:rPr>
          <w:rFonts w:ascii="Calibri" w:hAnsi="Calibri"/>
        </w:rPr>
        <w:t xml:space="preserve">osoby </w:t>
      </w:r>
      <w:r w:rsidRPr="004613C9">
        <w:rPr>
          <w:rFonts w:ascii="Calibri" w:hAnsi="Calibri"/>
        </w:rPr>
        <w:t>bezrobotn</w:t>
      </w:r>
      <w:r w:rsidR="008D2041">
        <w:rPr>
          <w:rFonts w:ascii="Calibri" w:hAnsi="Calibri"/>
        </w:rPr>
        <w:t>e</w:t>
      </w:r>
      <w:r w:rsidRPr="004613C9">
        <w:rPr>
          <w:rFonts w:ascii="Calibri" w:hAnsi="Calibri"/>
        </w:rPr>
        <w:t xml:space="preserve">, w tym </w:t>
      </w:r>
      <w:r>
        <w:rPr>
          <w:rFonts w:ascii="Calibri" w:hAnsi="Calibri"/>
        </w:rPr>
        <w:t>19</w:t>
      </w:r>
      <w:r w:rsidRPr="004613C9">
        <w:rPr>
          <w:rFonts w:ascii="Calibri" w:hAnsi="Calibri"/>
        </w:rPr>
        <w:t xml:space="preserve"> kobiet.</w:t>
      </w:r>
      <w:r>
        <w:rPr>
          <w:rFonts w:ascii="Calibri" w:hAnsi="Calibri"/>
        </w:rPr>
        <w:t xml:space="preserve"> Miesięczne stypendium stażowe w 2021 r. wynosiło 120% zasiłku podstawowego, </w:t>
      </w:r>
      <w:r w:rsidR="008D2041">
        <w:rPr>
          <w:rFonts w:ascii="Calibri" w:hAnsi="Calibri"/>
        </w:rPr>
        <w:br/>
      </w:r>
      <w:r>
        <w:rPr>
          <w:rFonts w:ascii="Calibri" w:hAnsi="Calibri"/>
        </w:rPr>
        <w:t>co stanowiło 1489,00 zł brutto.</w:t>
      </w:r>
    </w:p>
    <w:p w14:paraId="231D0A0B" w14:textId="77777777" w:rsidR="00B90294" w:rsidRPr="004613C9" w:rsidRDefault="00B90294" w:rsidP="00BB2A63">
      <w:pPr>
        <w:spacing w:line="360" w:lineRule="auto"/>
        <w:jc w:val="both"/>
        <w:rPr>
          <w:rFonts w:ascii="Calibri" w:hAnsi="Calibri"/>
        </w:rPr>
      </w:pPr>
    </w:p>
    <w:p w14:paraId="2C170A89" w14:textId="77777777" w:rsidR="0065399F" w:rsidRDefault="00705B36" w:rsidP="00BB2A63">
      <w:pPr>
        <w:pStyle w:val="Nagwek2"/>
        <w:jc w:val="both"/>
      </w:pPr>
      <w:bookmarkStart w:id="14" w:name="_Toc412529461"/>
      <w:bookmarkStart w:id="15" w:name="_Toc99544576"/>
      <w:r w:rsidRPr="004613C9">
        <w:t>3.2 Prace interwencyjne</w:t>
      </w:r>
      <w:bookmarkEnd w:id="14"/>
      <w:bookmarkEnd w:id="15"/>
    </w:p>
    <w:p w14:paraId="0AFBE8A3" w14:textId="77777777" w:rsidR="00B90294" w:rsidRPr="004613C9" w:rsidRDefault="00B90294" w:rsidP="00BB2A63">
      <w:pPr>
        <w:tabs>
          <w:tab w:val="left" w:pos="1890"/>
        </w:tabs>
        <w:spacing w:line="360" w:lineRule="auto"/>
        <w:jc w:val="both"/>
        <w:rPr>
          <w:rFonts w:ascii="Calibri" w:hAnsi="Calibri"/>
        </w:rPr>
      </w:pPr>
    </w:p>
    <w:p w14:paraId="3D237165" w14:textId="77777777" w:rsidR="001C1A87" w:rsidRDefault="001C1A87" w:rsidP="001C1A87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Prace interwencyjne oznaczają zatrudnienie bezrobotnego przez pracodawcę, </w:t>
      </w:r>
      <w:r>
        <w:rPr>
          <w:rFonts w:ascii="Calibri" w:hAnsi="Calibri"/>
        </w:rPr>
        <w:br/>
      </w:r>
      <w:r w:rsidRPr="00A024B5">
        <w:rPr>
          <w:rFonts w:ascii="Calibri" w:hAnsi="Calibri"/>
        </w:rPr>
        <w:t xml:space="preserve">z częściowym dofinansowaniem </w:t>
      </w:r>
      <w:r>
        <w:rPr>
          <w:rFonts w:ascii="Calibri" w:hAnsi="Calibri"/>
        </w:rPr>
        <w:t xml:space="preserve">ze strony urzędu, które następuje w wyniku umowy zawartej ze starostą. Prace mają na celu wsparcie osób bezrobotnych w powrocie na rynek pracy. </w:t>
      </w:r>
    </w:p>
    <w:p w14:paraId="13C1FB39" w14:textId="77777777" w:rsidR="001C1A87" w:rsidRDefault="001C1A87" w:rsidP="001C1A87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Pracodawca zatrudniający osobę bezrobotną w ramach prac interwencyjnych trwających do 6 miesięcy jest obowiązany do utrzymania w zatrudnieniu skierowanego bezrobotnego przez okres kolejnych 3 miesięcy po zakończeniu refundacji, natomiast zatrudniając osobę bezrobotną w ramach prac interwencyjnych przez okres do 12 miesięcy, zobowiązany jest utrzymać w zatrudnieniu przez okres 6 miesięcy po zakończeniu refundacji. W przypadku niedotrzymania tych warunków, na pracodawcy ciąży obowiązek zwrotu uzyskanej pomocy na warunkach określonych w ustawie.</w:t>
      </w:r>
    </w:p>
    <w:p w14:paraId="13CF70C8" w14:textId="77777777" w:rsidR="001C1A87" w:rsidRDefault="001C1A87" w:rsidP="001C1A87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Prace interwencyjne mogą być organizowane u pracodawców nie zalegających </w:t>
      </w:r>
      <w:r>
        <w:rPr>
          <w:rFonts w:ascii="Calibri" w:hAnsi="Calibri"/>
        </w:rPr>
        <w:br/>
        <w:t xml:space="preserve">z wypłatą wynagrodzeń pracownikom, należnych składek na ubezpieczenia społeczne, ubezpieczenie zdrowotne, Fundusz Pracy, Fundusz Gwarantowanych Świadczeń Pracowniczych oraz innych danin publicznych. Prace interwencyjne u pracodawców będących </w:t>
      </w:r>
      <w:r>
        <w:rPr>
          <w:rFonts w:ascii="Calibri" w:hAnsi="Calibri"/>
        </w:rPr>
        <w:lastRenderedPageBreak/>
        <w:t>beneficjentami pomocy mogą być organizowane zgodnie z zasadami ustawy z dnia 30 kwietnia 2004 r. o postępowaniu w sprawach dotyczących pomocy publicznej.</w:t>
      </w:r>
    </w:p>
    <w:p w14:paraId="1591D488" w14:textId="71545748" w:rsidR="001C1A87" w:rsidRDefault="001C1A87" w:rsidP="001C1A87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W 2021 r. podpisano </w:t>
      </w:r>
      <w:r>
        <w:rPr>
          <w:rFonts w:ascii="Calibri" w:hAnsi="Calibri"/>
          <w:b/>
        </w:rPr>
        <w:t>73 umowy z 48 pracodawcami</w:t>
      </w:r>
      <w:r>
        <w:rPr>
          <w:rFonts w:ascii="Calibri" w:hAnsi="Calibri"/>
        </w:rPr>
        <w:t xml:space="preserve"> w sprawie organizacji prac interwencyjnych</w:t>
      </w:r>
      <w:r w:rsidRPr="0024602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na 77 miejsc pracy</w:t>
      </w:r>
      <w:r>
        <w:rPr>
          <w:rFonts w:ascii="Calibri" w:hAnsi="Calibri"/>
        </w:rPr>
        <w:t xml:space="preserve">. W ramach zawartych umów </w:t>
      </w:r>
      <w:r>
        <w:rPr>
          <w:rFonts w:ascii="Calibri" w:hAnsi="Calibri"/>
          <w:b/>
        </w:rPr>
        <w:t>zatrudniono 83 osoby</w:t>
      </w:r>
      <w:r>
        <w:rPr>
          <w:rFonts w:ascii="Calibri" w:hAnsi="Calibri"/>
        </w:rPr>
        <w:t xml:space="preserve"> bezrobotne, w tym 39 kobiet. Wśród skierowanych było 15 osób przed ukończeniem 30 roku życia oraz 11 bezrobotnych powyżej 50 roku życia. Miejsca pracy interwencyjnej zorganizowano w:</w:t>
      </w:r>
    </w:p>
    <w:p w14:paraId="68A7D914" w14:textId="1DBDA335" w:rsidR="000A382F" w:rsidRPr="000A382F" w:rsidRDefault="001C1A87" w:rsidP="00DF155F">
      <w:pPr>
        <w:pStyle w:val="Akapitzlist"/>
        <w:numPr>
          <w:ilvl w:val="0"/>
          <w:numId w:val="5"/>
        </w:numPr>
        <w:tabs>
          <w:tab w:val="num" w:pos="1068"/>
        </w:tabs>
        <w:spacing w:line="360" w:lineRule="auto"/>
        <w:contextualSpacing/>
        <w:jc w:val="both"/>
        <w:rPr>
          <w:rFonts w:ascii="Calibri" w:hAnsi="Calibri"/>
        </w:rPr>
      </w:pPr>
      <w:r w:rsidRPr="000A382F">
        <w:rPr>
          <w:rFonts w:ascii="Calibri" w:hAnsi="Calibri"/>
          <w:b/>
        </w:rPr>
        <w:t xml:space="preserve">urzędach i instytucjach – 23 osoby, </w:t>
      </w:r>
      <w:r w:rsidRPr="000A382F">
        <w:rPr>
          <w:rFonts w:ascii="Calibri" w:hAnsi="Calibri"/>
        </w:rPr>
        <w:t>na stanowiskach: inspektor sanitarny, konserwator - palacz, palacz c. o. – pracownik fizyczny, pomoc administracyjna</w:t>
      </w:r>
      <w:r w:rsidR="000A382F" w:rsidRPr="000A382F">
        <w:rPr>
          <w:rFonts w:ascii="Calibri" w:hAnsi="Calibri"/>
        </w:rPr>
        <w:t>;</w:t>
      </w:r>
    </w:p>
    <w:p w14:paraId="2522BCC8" w14:textId="77777777" w:rsidR="001C1A87" w:rsidRDefault="001C1A87" w:rsidP="000A382F">
      <w:pPr>
        <w:pStyle w:val="Akapitzlist"/>
        <w:numPr>
          <w:ilvl w:val="0"/>
          <w:numId w:val="5"/>
        </w:numPr>
        <w:tabs>
          <w:tab w:val="num" w:pos="1068"/>
        </w:tabs>
        <w:spacing w:line="360" w:lineRule="auto"/>
        <w:contextualSpacing/>
        <w:jc w:val="both"/>
        <w:rPr>
          <w:rFonts w:ascii="Calibri" w:hAnsi="Calibri"/>
        </w:rPr>
      </w:pPr>
      <w:r w:rsidRPr="00195E4C">
        <w:rPr>
          <w:rFonts w:ascii="Calibri" w:hAnsi="Calibri"/>
          <w:b/>
        </w:rPr>
        <w:t>oświacie i kulturze</w:t>
      </w:r>
      <w:r>
        <w:rPr>
          <w:rFonts w:ascii="Calibri" w:hAnsi="Calibri"/>
          <w:b/>
        </w:rPr>
        <w:t xml:space="preserve"> – 18 osób,</w:t>
      </w:r>
      <w:r w:rsidRPr="00195E4C">
        <w:rPr>
          <w:rFonts w:ascii="Calibri" w:hAnsi="Calibri"/>
          <w:b/>
        </w:rPr>
        <w:t xml:space="preserve"> </w:t>
      </w:r>
      <w:r w:rsidRPr="00195E4C">
        <w:rPr>
          <w:rFonts w:ascii="Calibri" w:hAnsi="Calibri"/>
        </w:rPr>
        <w:t xml:space="preserve">na stanowiskach: </w:t>
      </w:r>
      <w:r>
        <w:rPr>
          <w:rFonts w:ascii="Calibri" w:hAnsi="Calibri"/>
        </w:rPr>
        <w:t>asystent nauczyciela w szkole,</w:t>
      </w:r>
    </w:p>
    <w:p w14:paraId="40B11907" w14:textId="77777777" w:rsidR="001C1A87" w:rsidRPr="00D737F4" w:rsidRDefault="001C1A87" w:rsidP="000A382F">
      <w:pPr>
        <w:pStyle w:val="Akapitzlist"/>
        <w:spacing w:line="360" w:lineRule="auto"/>
        <w:ind w:left="1069"/>
        <w:contextualSpacing/>
        <w:jc w:val="both"/>
        <w:rPr>
          <w:rFonts w:ascii="Calibri" w:hAnsi="Calibri"/>
          <w:bCs/>
        </w:rPr>
      </w:pPr>
      <w:r w:rsidRPr="00185F17">
        <w:rPr>
          <w:rFonts w:ascii="Calibri" w:hAnsi="Calibri"/>
          <w:bCs/>
        </w:rPr>
        <w:t>robotnik/palacz c. o.,</w:t>
      </w:r>
      <w:r>
        <w:rPr>
          <w:rFonts w:ascii="Calibri" w:hAnsi="Calibri"/>
          <w:bCs/>
        </w:rPr>
        <w:t xml:space="preserve"> palacz/konserwator, </w:t>
      </w:r>
      <w:r>
        <w:rPr>
          <w:rFonts w:ascii="Calibri" w:hAnsi="Calibri"/>
        </w:rPr>
        <w:t>pomoc kuchenna,</w:t>
      </w:r>
      <w:r w:rsidRPr="00EB7F05">
        <w:rPr>
          <w:rFonts w:ascii="Calibri" w:hAnsi="Calibri"/>
        </w:rPr>
        <w:t xml:space="preserve"> </w:t>
      </w:r>
      <w:r>
        <w:rPr>
          <w:rFonts w:ascii="Calibri" w:hAnsi="Calibri"/>
        </w:rPr>
        <w:t>,</w:t>
      </w:r>
      <w:r w:rsidRPr="008057C8">
        <w:rPr>
          <w:rFonts w:ascii="Calibri" w:hAnsi="Calibri"/>
        </w:rPr>
        <w:t xml:space="preserve"> </w:t>
      </w:r>
      <w:r>
        <w:rPr>
          <w:rFonts w:ascii="Calibri" w:hAnsi="Calibri"/>
        </w:rPr>
        <w:t>pomoc nauczyciela – opiekun nocny, referent, sprzątaczka;</w:t>
      </w:r>
    </w:p>
    <w:p w14:paraId="6519E93F" w14:textId="77777777" w:rsidR="001C1A87" w:rsidRDefault="001C1A87" w:rsidP="000A382F">
      <w:pPr>
        <w:pStyle w:val="Akapitzlist"/>
        <w:numPr>
          <w:ilvl w:val="0"/>
          <w:numId w:val="5"/>
        </w:numPr>
        <w:tabs>
          <w:tab w:val="num" w:pos="1068"/>
        </w:tabs>
        <w:spacing w:line="360" w:lineRule="auto"/>
        <w:contextualSpacing/>
        <w:jc w:val="both"/>
        <w:rPr>
          <w:rFonts w:ascii="Calibri" w:hAnsi="Calibri"/>
        </w:rPr>
      </w:pPr>
      <w:r w:rsidRPr="00173BC6">
        <w:rPr>
          <w:rFonts w:ascii="Calibri" w:hAnsi="Calibri"/>
          <w:b/>
        </w:rPr>
        <w:t xml:space="preserve">służbie zdrowia i opiece społecznej – </w:t>
      </w:r>
      <w:r>
        <w:rPr>
          <w:rFonts w:ascii="Calibri" w:hAnsi="Calibri"/>
          <w:b/>
        </w:rPr>
        <w:t>3</w:t>
      </w:r>
      <w:r w:rsidRPr="00173BC6">
        <w:rPr>
          <w:rFonts w:ascii="Calibri" w:hAnsi="Calibri"/>
          <w:b/>
        </w:rPr>
        <w:t xml:space="preserve"> os</w:t>
      </w:r>
      <w:r>
        <w:rPr>
          <w:rFonts w:ascii="Calibri" w:hAnsi="Calibri"/>
          <w:b/>
        </w:rPr>
        <w:t>oby</w:t>
      </w:r>
      <w:r w:rsidRPr="00173BC6">
        <w:rPr>
          <w:rFonts w:ascii="Calibri" w:hAnsi="Calibri"/>
          <w:b/>
        </w:rPr>
        <w:t xml:space="preserve">, </w:t>
      </w:r>
      <w:r w:rsidRPr="00173BC6">
        <w:rPr>
          <w:rFonts w:ascii="Calibri" w:hAnsi="Calibri"/>
        </w:rPr>
        <w:t xml:space="preserve">na stanowiskach: </w:t>
      </w:r>
      <w:r>
        <w:rPr>
          <w:rFonts w:ascii="Calibri" w:hAnsi="Calibri"/>
        </w:rPr>
        <w:t xml:space="preserve"> f</w:t>
      </w:r>
      <w:r w:rsidRPr="0080349C">
        <w:rPr>
          <w:rFonts w:ascii="Calibri" w:hAnsi="Calibri"/>
        </w:rPr>
        <w:t>izjoterapeuta</w:t>
      </w:r>
    </w:p>
    <w:p w14:paraId="2E160F92" w14:textId="71F8E901" w:rsidR="001C1A87" w:rsidRDefault="001C1A87" w:rsidP="000A382F">
      <w:pPr>
        <w:pStyle w:val="Akapitzlist"/>
        <w:spacing w:line="360" w:lineRule="auto"/>
        <w:ind w:left="106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salowa</w:t>
      </w:r>
      <w:r w:rsidR="000A382F">
        <w:rPr>
          <w:rFonts w:ascii="Calibri" w:hAnsi="Calibri"/>
        </w:rPr>
        <w:t>;</w:t>
      </w:r>
    </w:p>
    <w:p w14:paraId="47B5E372" w14:textId="5805279E" w:rsidR="001C1A87" w:rsidRPr="001C1A87" w:rsidRDefault="001C1A87" w:rsidP="000A382F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Calibri" w:hAnsi="Calibri"/>
        </w:rPr>
      </w:pPr>
      <w:r w:rsidRPr="00D737F4">
        <w:rPr>
          <w:rFonts w:ascii="Calibri" w:hAnsi="Calibri"/>
          <w:b/>
        </w:rPr>
        <w:t xml:space="preserve">handlu - 3 osoby, </w:t>
      </w:r>
      <w:r w:rsidRPr="00D737F4">
        <w:rPr>
          <w:rFonts w:ascii="Calibri" w:hAnsi="Calibri"/>
        </w:rPr>
        <w:t>na stanowiskach: florysta, sprzedawca, sprzedawca - kasjer;</w:t>
      </w:r>
    </w:p>
    <w:p w14:paraId="7FE88F6F" w14:textId="3086E405" w:rsidR="001C1A87" w:rsidRPr="000A382F" w:rsidRDefault="001C1A87" w:rsidP="000A382F">
      <w:pPr>
        <w:pStyle w:val="Akapitzlist"/>
        <w:numPr>
          <w:ilvl w:val="0"/>
          <w:numId w:val="5"/>
        </w:numPr>
        <w:tabs>
          <w:tab w:val="num" w:pos="1068"/>
        </w:tabs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usługach – 28 osób, </w:t>
      </w:r>
      <w:r>
        <w:rPr>
          <w:rFonts w:ascii="Calibri" w:hAnsi="Calibri"/>
        </w:rPr>
        <w:t>na stanowiskach: kierowca samochodu ciężarowego, asystent kierownika budowy, mechanik – operator pojazdów i maszyn rolniczych, monter konstrukcji stalowych, monter urządzeń i instalacji ciepłowniczych, monter wyrobów z drewna, pomoc kuchenna, robotnik budowlany, konsultant salonu Play, agent ubezpieczeniowy, pomoc hydraulika, pomoc geodezyjna, monter obiektów modułowych, pilot samolotu ultralekkiego, pracownik fizyczny/konwojent dzieci,</w:t>
      </w:r>
      <w:r w:rsidR="000A382F">
        <w:rPr>
          <w:rFonts w:ascii="Calibri" w:hAnsi="Calibri"/>
        </w:rPr>
        <w:t xml:space="preserve"> </w:t>
      </w:r>
      <w:r w:rsidRPr="000A382F">
        <w:rPr>
          <w:rFonts w:ascii="Calibri" w:hAnsi="Calibri"/>
        </w:rPr>
        <w:t>pracownik zakładu pogrzebowego, pracownik ogólnobudowlany, pomoc kosmetyczna, sprzątaczka, specjalista ds. organizacji i rozwoju sprzedaży,  ślusarz</w:t>
      </w:r>
      <w:r w:rsidR="000A382F">
        <w:rPr>
          <w:rFonts w:ascii="Calibri" w:hAnsi="Calibri"/>
        </w:rPr>
        <w:t xml:space="preserve">, </w:t>
      </w:r>
      <w:r w:rsidRPr="000A382F">
        <w:rPr>
          <w:rFonts w:ascii="Calibri" w:hAnsi="Calibri"/>
          <w:bCs/>
        </w:rPr>
        <w:t>technik farmacji;</w:t>
      </w:r>
    </w:p>
    <w:p w14:paraId="17D3930F" w14:textId="41E66770" w:rsidR="001C1A87" w:rsidRDefault="001C1A87" w:rsidP="000A382F">
      <w:pPr>
        <w:pStyle w:val="Akapitzlist"/>
        <w:numPr>
          <w:ilvl w:val="0"/>
          <w:numId w:val="5"/>
        </w:numPr>
        <w:tabs>
          <w:tab w:val="num" w:pos="1068"/>
        </w:tabs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przetwórstwie spożywczym – 2 osoby, </w:t>
      </w:r>
      <w:r>
        <w:rPr>
          <w:rFonts w:ascii="Calibri" w:hAnsi="Calibri"/>
        </w:rPr>
        <w:t xml:space="preserve">na stanowiskach: krajacz pakowacz </w:t>
      </w:r>
      <w:r w:rsidR="000A382F">
        <w:rPr>
          <w:rFonts w:ascii="Calibri" w:hAnsi="Calibri"/>
        </w:rPr>
        <w:br/>
      </w:r>
      <w:r>
        <w:rPr>
          <w:rFonts w:ascii="Calibri" w:hAnsi="Calibri"/>
        </w:rPr>
        <w:t>– kontroler jakości, rzeźnik</w:t>
      </w:r>
      <w:r w:rsidR="000A382F">
        <w:rPr>
          <w:rFonts w:ascii="Calibri" w:hAnsi="Calibri"/>
        </w:rPr>
        <w:t>.</w:t>
      </w:r>
    </w:p>
    <w:p w14:paraId="2ABD5222" w14:textId="338CE6ED" w:rsidR="001C1A87" w:rsidRDefault="001C1A87" w:rsidP="001C1A8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Kwota refundacji wynagrodzenia za skierowanego</w:t>
      </w:r>
      <w:r w:rsidR="000A382F">
        <w:rPr>
          <w:rFonts w:ascii="Calibri" w:hAnsi="Calibri"/>
        </w:rPr>
        <w:t xml:space="preserve"> bezrobotnego</w:t>
      </w:r>
      <w:r>
        <w:rPr>
          <w:rFonts w:ascii="Calibri" w:hAnsi="Calibri"/>
        </w:rPr>
        <w:t xml:space="preserve"> w 2021 r. wynosiła  1</w:t>
      </w:r>
      <w:r w:rsidR="000A382F">
        <w:rPr>
          <w:rFonts w:ascii="Calibri" w:hAnsi="Calibri"/>
        </w:rPr>
        <w:t xml:space="preserve"> </w:t>
      </w:r>
      <w:r>
        <w:rPr>
          <w:rFonts w:ascii="Calibri" w:hAnsi="Calibri"/>
        </w:rPr>
        <w:t>200,00</w:t>
      </w:r>
      <w:r w:rsidR="000A382F">
        <w:rPr>
          <w:rFonts w:ascii="Calibri" w:hAnsi="Calibri"/>
        </w:rPr>
        <w:t xml:space="preserve"> </w:t>
      </w:r>
      <w:r>
        <w:rPr>
          <w:rFonts w:ascii="Calibri" w:hAnsi="Calibri"/>
        </w:rPr>
        <w:t>zł. miesięcznie, plus składki na ubezpieczenia społeczne od refundowanego wynagrodzenia. Łączna kwota refundacji za jedną osobę, stanowiła ponad 99% dopuszczalnej stawki refundacji.</w:t>
      </w:r>
    </w:p>
    <w:p w14:paraId="1C1C1C54" w14:textId="561ECEA6" w:rsidR="001C1A87" w:rsidRDefault="001C1A87" w:rsidP="000A382F">
      <w:pPr>
        <w:spacing w:line="360" w:lineRule="auto"/>
        <w:ind w:firstLine="708"/>
        <w:jc w:val="both"/>
        <w:rPr>
          <w:rFonts w:ascii="Calibri" w:hAnsi="Calibri"/>
        </w:rPr>
      </w:pPr>
      <w:r w:rsidRPr="00C44896">
        <w:rPr>
          <w:rFonts w:ascii="Calibri" w:hAnsi="Calibri"/>
        </w:rPr>
        <w:t xml:space="preserve">Prace interwencyjne </w:t>
      </w:r>
      <w:r>
        <w:rPr>
          <w:rFonts w:ascii="Calibri" w:hAnsi="Calibri"/>
        </w:rPr>
        <w:t>w 2021 r. ukończył</w:t>
      </w:r>
      <w:r w:rsidR="000A382F">
        <w:rPr>
          <w:rFonts w:ascii="Calibri" w:hAnsi="Calibri"/>
        </w:rPr>
        <w:t>y</w:t>
      </w:r>
      <w:r>
        <w:rPr>
          <w:rFonts w:ascii="Calibri" w:hAnsi="Calibri"/>
        </w:rPr>
        <w:t xml:space="preserve"> 53 osoby. W trakcie trwania umów </w:t>
      </w:r>
      <w:r>
        <w:rPr>
          <w:rFonts w:ascii="Calibri" w:hAnsi="Calibri"/>
        </w:rPr>
        <w:br/>
        <w:t>z  6 osobami  rozwiązano umowę o pracę przed upływem okresu, na który zostały skierowane.</w:t>
      </w:r>
      <w:bookmarkStart w:id="16" w:name="_Hlk508613966"/>
      <w:r w:rsidR="000A382F">
        <w:rPr>
          <w:rFonts w:ascii="Calibri" w:hAnsi="Calibri"/>
        </w:rPr>
        <w:t xml:space="preserve"> </w:t>
      </w:r>
      <w:r>
        <w:rPr>
          <w:rFonts w:ascii="Calibri" w:hAnsi="Calibri"/>
        </w:rPr>
        <w:lastRenderedPageBreak/>
        <w:t xml:space="preserve">Na koniec grudnia 2021 r. w ramach prac interwencyjnych zatrudnionych było </w:t>
      </w:r>
      <w:r>
        <w:rPr>
          <w:rFonts w:ascii="Calibri" w:hAnsi="Calibri"/>
        </w:rPr>
        <w:br/>
        <w:t>60 osób, w tym 27 kobiet.</w:t>
      </w:r>
      <w:bookmarkEnd w:id="16"/>
      <w:r>
        <w:rPr>
          <w:rFonts w:ascii="Calibri" w:hAnsi="Calibri"/>
        </w:rPr>
        <w:t xml:space="preserve"> </w:t>
      </w:r>
    </w:p>
    <w:p w14:paraId="760B94B3" w14:textId="77777777" w:rsidR="004C7200" w:rsidRDefault="004C7200" w:rsidP="00990D0D">
      <w:pPr>
        <w:spacing w:line="360" w:lineRule="auto"/>
        <w:jc w:val="both"/>
        <w:rPr>
          <w:rFonts w:ascii="Calibri" w:hAnsi="Calibri"/>
        </w:rPr>
      </w:pPr>
    </w:p>
    <w:p w14:paraId="35548120" w14:textId="77777777" w:rsidR="00C936D2" w:rsidRDefault="00C936D2" w:rsidP="0023247C">
      <w:pPr>
        <w:pStyle w:val="Nagwek2"/>
      </w:pPr>
      <w:bookmarkStart w:id="17" w:name="_Toc412529462"/>
      <w:bookmarkStart w:id="18" w:name="_Toc99544577"/>
      <w:r>
        <w:t>3.3 Roboty publiczne</w:t>
      </w:r>
      <w:bookmarkEnd w:id="17"/>
      <w:bookmarkEnd w:id="18"/>
    </w:p>
    <w:p w14:paraId="77DC94AE" w14:textId="77777777" w:rsidR="00990D0D" w:rsidRDefault="00990D0D" w:rsidP="00990D0D">
      <w:pPr>
        <w:spacing w:line="360" w:lineRule="auto"/>
        <w:jc w:val="both"/>
        <w:rPr>
          <w:rFonts w:ascii="Calibri" w:hAnsi="Calibri"/>
        </w:rPr>
      </w:pPr>
      <w:bookmarkStart w:id="19" w:name="_Toc412529463"/>
    </w:p>
    <w:p w14:paraId="7CCDBC2D" w14:textId="454CBE8D" w:rsidR="00922A5D" w:rsidRDefault="00922A5D" w:rsidP="000A382F">
      <w:pPr>
        <w:spacing w:line="360" w:lineRule="auto"/>
        <w:ind w:firstLine="709"/>
        <w:jc w:val="both"/>
        <w:rPr>
          <w:rFonts w:ascii="Calibri" w:hAnsi="Calibri"/>
        </w:rPr>
      </w:pPr>
      <w:r w:rsidRPr="00922A5D">
        <w:rPr>
          <w:rFonts w:ascii="Calibri" w:hAnsi="Calibri"/>
        </w:rPr>
        <w:t>Roboty publiczne oznaczają zatrudnienie bezrobotnego</w:t>
      </w:r>
      <w:r>
        <w:rPr>
          <w:rFonts w:ascii="Calibri" w:hAnsi="Calibri"/>
        </w:rPr>
        <w:t xml:space="preserve"> </w:t>
      </w:r>
      <w:r w:rsidRPr="00922A5D">
        <w:rPr>
          <w:rFonts w:ascii="Calibri" w:hAnsi="Calibri"/>
        </w:rPr>
        <w:t>przy wykonywaniu prac finansowanych lub dofinansowanych ze środków samorządu terytorialnego, budżetu państwa, funduszy celowych, organizacji pozarządowych, spółek wodnych i ich związków.</w:t>
      </w:r>
    </w:p>
    <w:p w14:paraId="5982CD43" w14:textId="4CD2A0F3" w:rsidR="000A382F" w:rsidRDefault="00922A5D" w:rsidP="000A382F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0A382F">
        <w:rPr>
          <w:rFonts w:ascii="Calibri" w:hAnsi="Calibri"/>
        </w:rPr>
        <w:t xml:space="preserve"> 2021 r. </w:t>
      </w:r>
      <w:r>
        <w:rPr>
          <w:rFonts w:ascii="Calibri" w:hAnsi="Calibri"/>
        </w:rPr>
        <w:t xml:space="preserve">roboty publiczne </w:t>
      </w:r>
      <w:r w:rsidR="000A382F">
        <w:rPr>
          <w:rFonts w:ascii="Calibri" w:hAnsi="Calibri"/>
        </w:rPr>
        <w:t>organizowane były w ramach realizowanych przez samorządy terytorialne inwestycji infrastrukturalnych oraz prac porządkowych na terenach należących do gmin powiatu monieckiego.</w:t>
      </w:r>
    </w:p>
    <w:p w14:paraId="28745F61" w14:textId="33907AF7" w:rsidR="000A382F" w:rsidRDefault="00922A5D" w:rsidP="00922A5D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0A382F">
        <w:rPr>
          <w:rFonts w:ascii="Calibri" w:hAnsi="Calibri"/>
        </w:rPr>
        <w:t xml:space="preserve">odpisano </w:t>
      </w:r>
      <w:r w:rsidR="000A382F">
        <w:rPr>
          <w:rFonts w:ascii="Calibri" w:hAnsi="Calibri"/>
          <w:b/>
        </w:rPr>
        <w:t>14 umów w sprawie organizacji 26 miejsc pracy</w:t>
      </w:r>
      <w:r w:rsidR="000A382F">
        <w:rPr>
          <w:rFonts w:ascii="Calibri" w:hAnsi="Calibri"/>
        </w:rPr>
        <w:t xml:space="preserve"> w ramach robót publicznych. Zatrudnienie podjęło</w:t>
      </w:r>
      <w:r w:rsidR="000A382F" w:rsidRPr="003D69BA">
        <w:rPr>
          <w:rFonts w:ascii="Calibri" w:hAnsi="Calibri"/>
          <w:b/>
        </w:rPr>
        <w:t xml:space="preserve"> </w:t>
      </w:r>
      <w:r w:rsidR="000A382F">
        <w:rPr>
          <w:rFonts w:ascii="Calibri" w:hAnsi="Calibri"/>
          <w:b/>
        </w:rPr>
        <w:t>26</w:t>
      </w:r>
      <w:r w:rsidR="000A382F" w:rsidRPr="003D69BA">
        <w:rPr>
          <w:rFonts w:ascii="Calibri" w:hAnsi="Calibri"/>
          <w:b/>
        </w:rPr>
        <w:t xml:space="preserve"> os</w:t>
      </w:r>
      <w:r w:rsidR="000A382F">
        <w:rPr>
          <w:rFonts w:ascii="Calibri" w:hAnsi="Calibri"/>
          <w:b/>
        </w:rPr>
        <w:t>ó</w:t>
      </w:r>
      <w:r w:rsidR="000A382F" w:rsidRPr="003D69BA">
        <w:rPr>
          <w:rFonts w:ascii="Calibri" w:hAnsi="Calibri"/>
          <w:b/>
        </w:rPr>
        <w:t>b</w:t>
      </w:r>
      <w:r w:rsidR="000A382F">
        <w:rPr>
          <w:rFonts w:ascii="Calibri" w:hAnsi="Calibri"/>
        </w:rPr>
        <w:t xml:space="preserve"> bezrobotnych, w tym </w:t>
      </w:r>
      <w:r w:rsidR="000A382F">
        <w:rPr>
          <w:rFonts w:ascii="Calibri" w:hAnsi="Calibri"/>
          <w:b/>
          <w:bCs/>
        </w:rPr>
        <w:t>5</w:t>
      </w:r>
      <w:r w:rsidR="000A382F" w:rsidRPr="001F3411">
        <w:rPr>
          <w:rFonts w:ascii="Calibri" w:hAnsi="Calibri"/>
          <w:b/>
          <w:bCs/>
        </w:rPr>
        <w:t xml:space="preserve"> kobiet</w:t>
      </w:r>
      <w:r w:rsidR="000A382F">
        <w:rPr>
          <w:rFonts w:ascii="Calibri" w:hAnsi="Calibri"/>
        </w:rPr>
        <w:t xml:space="preserve">. Skierowani </w:t>
      </w:r>
      <w:r>
        <w:rPr>
          <w:rFonts w:ascii="Calibri" w:hAnsi="Calibri"/>
        </w:rPr>
        <w:br/>
      </w:r>
      <w:r w:rsidR="000A382F">
        <w:rPr>
          <w:rFonts w:ascii="Calibri" w:hAnsi="Calibri"/>
        </w:rPr>
        <w:t xml:space="preserve">to głównie osoby bez kwalifikacji zawodowych, bez prawa do zasiłku, </w:t>
      </w:r>
      <w:r>
        <w:rPr>
          <w:rFonts w:ascii="Calibri" w:hAnsi="Calibri"/>
        </w:rPr>
        <w:t>oraz</w:t>
      </w:r>
      <w:r w:rsidR="000A382F">
        <w:rPr>
          <w:rFonts w:ascii="Calibri" w:hAnsi="Calibri"/>
        </w:rPr>
        <w:t xml:space="preserve"> osoby po 50 roku życia. Organizatorami robót publicznych w 2021 r. byli:</w:t>
      </w:r>
    </w:p>
    <w:p w14:paraId="137BC650" w14:textId="2010598F" w:rsidR="000A382F" w:rsidRDefault="000A382F" w:rsidP="000A382F">
      <w:pPr>
        <w:spacing w:line="360" w:lineRule="auto"/>
        <w:ind w:left="708" w:firstLine="1"/>
        <w:jc w:val="both"/>
        <w:rPr>
          <w:rFonts w:ascii="Calibri" w:hAnsi="Calibri"/>
        </w:rPr>
      </w:pPr>
      <w:r>
        <w:rPr>
          <w:rFonts w:ascii="Calibri" w:hAnsi="Calibri"/>
          <w:b/>
        </w:rPr>
        <w:t>a)</w:t>
      </w:r>
      <w:r w:rsidR="00922A5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Starostwo Powiatowe w Mońkach - 5 osób</w:t>
      </w:r>
      <w:r>
        <w:rPr>
          <w:rFonts w:ascii="Calibri" w:hAnsi="Calibri"/>
        </w:rPr>
        <w:t xml:space="preserve">: wykonywano prace związane </w:t>
      </w:r>
      <w:r>
        <w:rPr>
          <w:rFonts w:ascii="Calibri" w:hAnsi="Calibri"/>
        </w:rPr>
        <w:br/>
        <w:t xml:space="preserve">z modernizacją dróg, ulic i mostów na terenie </w:t>
      </w:r>
      <w:r w:rsidR="00922A5D">
        <w:rPr>
          <w:rFonts w:ascii="Calibri" w:hAnsi="Calibri"/>
        </w:rPr>
        <w:t>powiatu monieckiego;</w:t>
      </w:r>
    </w:p>
    <w:p w14:paraId="0E7395C6" w14:textId="0BD90E20" w:rsidR="000A382F" w:rsidRDefault="000A382F" w:rsidP="000A382F">
      <w:pPr>
        <w:spacing w:line="360" w:lineRule="auto"/>
        <w:ind w:left="708" w:firstLine="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b) Urząd Miejski w </w:t>
      </w:r>
      <w:r w:rsidRPr="003D69BA">
        <w:rPr>
          <w:rFonts w:ascii="Calibri" w:hAnsi="Calibri"/>
          <w:b/>
        </w:rPr>
        <w:t>Mońkach –</w:t>
      </w:r>
      <w:r>
        <w:rPr>
          <w:rFonts w:ascii="Calibri" w:hAnsi="Calibri"/>
          <w:b/>
        </w:rPr>
        <w:t xml:space="preserve"> 4</w:t>
      </w:r>
      <w:r w:rsidRPr="003D69BA">
        <w:rPr>
          <w:rFonts w:ascii="Calibri" w:hAnsi="Calibri"/>
          <w:b/>
        </w:rPr>
        <w:t xml:space="preserve"> os</w:t>
      </w:r>
      <w:r>
        <w:rPr>
          <w:rFonts w:ascii="Calibri" w:hAnsi="Calibri"/>
          <w:b/>
        </w:rPr>
        <w:t>o</w:t>
      </w:r>
      <w:r w:rsidRPr="003D69BA">
        <w:rPr>
          <w:rFonts w:ascii="Calibri" w:hAnsi="Calibri"/>
          <w:b/>
        </w:rPr>
        <w:t>b</w:t>
      </w:r>
      <w:r>
        <w:rPr>
          <w:rFonts w:ascii="Calibri" w:hAnsi="Calibri"/>
          <w:b/>
        </w:rPr>
        <w:t xml:space="preserve">y: </w:t>
      </w:r>
      <w:r w:rsidRPr="00EC7C30">
        <w:rPr>
          <w:rFonts w:ascii="Calibri" w:hAnsi="Calibri"/>
        </w:rPr>
        <w:t>wykonywan</w:t>
      </w:r>
      <w:r w:rsidR="00922A5D">
        <w:rPr>
          <w:rFonts w:ascii="Calibri" w:hAnsi="Calibri"/>
        </w:rPr>
        <w:t>o</w:t>
      </w:r>
      <w:r w:rsidRPr="00EC7C30">
        <w:rPr>
          <w:rFonts w:ascii="Calibri" w:hAnsi="Calibri"/>
        </w:rPr>
        <w:t xml:space="preserve"> prac</w:t>
      </w:r>
      <w:r w:rsidR="00922A5D">
        <w:rPr>
          <w:rFonts w:ascii="Calibri" w:hAnsi="Calibri"/>
        </w:rPr>
        <w:t>e</w:t>
      </w:r>
      <w:r w:rsidRPr="00EC7C30">
        <w:rPr>
          <w:rFonts w:ascii="Calibri" w:hAnsi="Calibri"/>
        </w:rPr>
        <w:t xml:space="preserve"> porządkow</w:t>
      </w:r>
      <w:r w:rsidR="00922A5D">
        <w:rPr>
          <w:rFonts w:ascii="Calibri" w:hAnsi="Calibri"/>
        </w:rPr>
        <w:t>e</w:t>
      </w:r>
      <w:r w:rsidRPr="00EC7C30">
        <w:rPr>
          <w:rFonts w:ascii="Calibri" w:hAnsi="Calibri"/>
        </w:rPr>
        <w:t xml:space="preserve"> na skwerach i placach gminnych, prace przy naprawie nawierzchni dróg gminnych, układanie </w:t>
      </w:r>
      <w:r>
        <w:rPr>
          <w:rFonts w:ascii="Calibri" w:hAnsi="Calibri"/>
        </w:rPr>
        <w:br/>
      </w:r>
      <w:r w:rsidRPr="00EC7C30">
        <w:rPr>
          <w:rFonts w:ascii="Calibri" w:hAnsi="Calibri"/>
        </w:rPr>
        <w:t>i remonty chodników i placów gminnych, prace remontowo – budowlane</w:t>
      </w:r>
      <w:r>
        <w:rPr>
          <w:rFonts w:ascii="Calibri" w:hAnsi="Calibri"/>
        </w:rPr>
        <w:t>;</w:t>
      </w:r>
    </w:p>
    <w:p w14:paraId="034594F1" w14:textId="77777777" w:rsidR="000A382F" w:rsidRDefault="000A382F" w:rsidP="000A382F">
      <w:pPr>
        <w:spacing w:line="360" w:lineRule="auto"/>
        <w:ind w:left="708" w:firstLine="1"/>
        <w:jc w:val="both"/>
        <w:rPr>
          <w:rFonts w:ascii="Calibri" w:hAnsi="Calibri"/>
        </w:rPr>
      </w:pPr>
      <w:r>
        <w:rPr>
          <w:rFonts w:ascii="Calibri" w:hAnsi="Calibri"/>
          <w:b/>
        </w:rPr>
        <w:t>c) Urząd Miejski w Goniądzu</w:t>
      </w:r>
      <w:r>
        <w:rPr>
          <w:rFonts w:ascii="Calibri" w:hAnsi="Calibri"/>
        </w:rPr>
        <w:t xml:space="preserve"> </w:t>
      </w:r>
      <w:r w:rsidRPr="003D69BA">
        <w:rPr>
          <w:rFonts w:ascii="Calibri" w:hAnsi="Calibri"/>
          <w:b/>
        </w:rPr>
        <w:t>– 4 osoby</w:t>
      </w:r>
      <w:r>
        <w:rPr>
          <w:rFonts w:ascii="Calibri" w:hAnsi="Calibri"/>
        </w:rPr>
        <w:t>: wykonywano prace porządkowe na terenie miasta i gminy;</w:t>
      </w:r>
    </w:p>
    <w:p w14:paraId="1F6F8405" w14:textId="2BCFB0D7" w:rsidR="000A382F" w:rsidRDefault="000A382F" w:rsidP="000A382F">
      <w:pPr>
        <w:spacing w:line="360" w:lineRule="auto"/>
        <w:ind w:left="708" w:firstLine="1"/>
        <w:jc w:val="both"/>
        <w:rPr>
          <w:rFonts w:ascii="Calibri" w:hAnsi="Calibri"/>
        </w:rPr>
      </w:pPr>
      <w:r>
        <w:rPr>
          <w:rFonts w:ascii="Calibri" w:hAnsi="Calibri"/>
          <w:b/>
        </w:rPr>
        <w:t>d) Urząd Miejski w Knyszynie</w:t>
      </w:r>
      <w:r>
        <w:rPr>
          <w:rFonts w:ascii="Calibri" w:hAnsi="Calibri"/>
        </w:rPr>
        <w:t xml:space="preserve"> </w:t>
      </w:r>
      <w:r w:rsidRPr="003D69BA">
        <w:rPr>
          <w:rFonts w:ascii="Calibri" w:hAnsi="Calibri"/>
          <w:b/>
        </w:rPr>
        <w:t>–</w:t>
      </w:r>
      <w:r>
        <w:rPr>
          <w:rFonts w:ascii="Calibri" w:hAnsi="Calibri"/>
          <w:b/>
        </w:rPr>
        <w:t xml:space="preserve"> 1</w:t>
      </w:r>
      <w:r w:rsidRPr="003D69BA">
        <w:rPr>
          <w:rFonts w:ascii="Calibri" w:hAnsi="Calibri"/>
          <w:b/>
        </w:rPr>
        <w:t xml:space="preserve"> os</w:t>
      </w:r>
      <w:r>
        <w:rPr>
          <w:rFonts w:ascii="Calibri" w:hAnsi="Calibri"/>
          <w:b/>
        </w:rPr>
        <w:t>o</w:t>
      </w:r>
      <w:r w:rsidRPr="003D69BA">
        <w:rPr>
          <w:rFonts w:ascii="Calibri" w:hAnsi="Calibri"/>
          <w:b/>
        </w:rPr>
        <w:t>b</w:t>
      </w:r>
      <w:r>
        <w:rPr>
          <w:rFonts w:ascii="Calibri" w:hAnsi="Calibri"/>
          <w:b/>
        </w:rPr>
        <w:t>a</w:t>
      </w:r>
      <w:r>
        <w:rPr>
          <w:rFonts w:ascii="Calibri" w:hAnsi="Calibri"/>
        </w:rPr>
        <w:t>: wykonywano prace związane z remontami chodników, odkrzaczaniem dróg gminnych, prace porządkowe</w:t>
      </w:r>
      <w:r w:rsidR="00922A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 parku miejskim </w:t>
      </w:r>
      <w:r>
        <w:rPr>
          <w:rFonts w:ascii="Calibri" w:hAnsi="Calibri"/>
        </w:rPr>
        <w:br/>
        <w:t>i pielęgnacja zieleni  na terenie miasta i gminy;</w:t>
      </w:r>
    </w:p>
    <w:p w14:paraId="14287C94" w14:textId="77777777" w:rsidR="000A382F" w:rsidRDefault="000A382F" w:rsidP="000A382F">
      <w:pPr>
        <w:spacing w:line="360" w:lineRule="auto"/>
        <w:ind w:left="708" w:firstLine="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e) Urząd Gminy w </w:t>
      </w:r>
      <w:r w:rsidRPr="003D69BA">
        <w:rPr>
          <w:rFonts w:ascii="Calibri" w:hAnsi="Calibri"/>
          <w:b/>
        </w:rPr>
        <w:t xml:space="preserve">Krypnie – </w:t>
      </w:r>
      <w:r>
        <w:rPr>
          <w:rFonts w:ascii="Calibri" w:hAnsi="Calibri"/>
          <w:b/>
        </w:rPr>
        <w:t xml:space="preserve">2 </w:t>
      </w:r>
      <w:r w:rsidRPr="003D69BA">
        <w:rPr>
          <w:rFonts w:ascii="Calibri" w:hAnsi="Calibri"/>
          <w:b/>
        </w:rPr>
        <w:t>osoby</w:t>
      </w:r>
      <w:r>
        <w:rPr>
          <w:rFonts w:ascii="Calibri" w:hAnsi="Calibri"/>
        </w:rPr>
        <w:t>: wykonywano prace związane z robotami gospodarczymi, drogowymi oraz pracami porządkowymi na terenie gminy;</w:t>
      </w:r>
    </w:p>
    <w:p w14:paraId="703FEC31" w14:textId="77777777" w:rsidR="000A382F" w:rsidRDefault="000A382F" w:rsidP="000A382F">
      <w:pPr>
        <w:spacing w:line="360" w:lineRule="auto"/>
        <w:ind w:left="708" w:firstLine="1"/>
        <w:jc w:val="both"/>
        <w:rPr>
          <w:rFonts w:ascii="Calibri" w:hAnsi="Calibri"/>
        </w:rPr>
      </w:pPr>
      <w:r>
        <w:rPr>
          <w:rFonts w:ascii="Calibri" w:hAnsi="Calibri"/>
          <w:b/>
        </w:rPr>
        <w:t>f) Urząd Gminy w Jasionówce</w:t>
      </w:r>
      <w:r>
        <w:rPr>
          <w:rFonts w:ascii="Calibri" w:hAnsi="Calibri"/>
        </w:rPr>
        <w:t xml:space="preserve"> </w:t>
      </w:r>
      <w:r w:rsidRPr="003D69BA">
        <w:rPr>
          <w:rFonts w:ascii="Calibri" w:hAnsi="Calibri"/>
          <w:b/>
        </w:rPr>
        <w:t xml:space="preserve">– </w:t>
      </w:r>
      <w:r>
        <w:rPr>
          <w:rFonts w:ascii="Calibri" w:hAnsi="Calibri"/>
          <w:b/>
        </w:rPr>
        <w:t xml:space="preserve">3 </w:t>
      </w:r>
      <w:r w:rsidRPr="003D69BA">
        <w:rPr>
          <w:rFonts w:ascii="Calibri" w:hAnsi="Calibri"/>
          <w:b/>
        </w:rPr>
        <w:t>osoby</w:t>
      </w:r>
      <w:r>
        <w:rPr>
          <w:rFonts w:ascii="Calibri" w:hAnsi="Calibri"/>
        </w:rPr>
        <w:t xml:space="preserve">: wykonywano prace porządkowe </w:t>
      </w:r>
      <w:r>
        <w:rPr>
          <w:rFonts w:ascii="Calibri" w:hAnsi="Calibri"/>
        </w:rPr>
        <w:br/>
        <w:t>związane z</w:t>
      </w:r>
      <w:r w:rsidRPr="00D03BA8">
        <w:rPr>
          <w:rFonts w:ascii="Calibri" w:hAnsi="Calibri"/>
        </w:rPr>
        <w:t xml:space="preserve"> utrzymani</w:t>
      </w:r>
      <w:r>
        <w:rPr>
          <w:rFonts w:ascii="Calibri" w:hAnsi="Calibri"/>
        </w:rPr>
        <w:t xml:space="preserve">em </w:t>
      </w:r>
      <w:r w:rsidRPr="00D03BA8">
        <w:rPr>
          <w:rFonts w:ascii="Calibri" w:hAnsi="Calibri"/>
        </w:rPr>
        <w:t>czystości i porządku</w:t>
      </w:r>
      <w:r>
        <w:rPr>
          <w:rFonts w:ascii="Calibri" w:hAnsi="Calibri"/>
        </w:rPr>
        <w:t xml:space="preserve"> na terenie gminy;</w:t>
      </w:r>
    </w:p>
    <w:p w14:paraId="5F54F701" w14:textId="77777777" w:rsidR="000A382F" w:rsidRDefault="000A382F" w:rsidP="000A382F">
      <w:pPr>
        <w:spacing w:line="360" w:lineRule="auto"/>
        <w:ind w:left="708" w:firstLine="1"/>
        <w:jc w:val="both"/>
        <w:rPr>
          <w:rFonts w:ascii="Calibri" w:hAnsi="Calibri"/>
        </w:rPr>
      </w:pPr>
      <w:r>
        <w:rPr>
          <w:rFonts w:ascii="Calibri" w:hAnsi="Calibri"/>
          <w:b/>
        </w:rPr>
        <w:t>g) Urząd Gminy w Jaświłach</w:t>
      </w:r>
      <w:r>
        <w:rPr>
          <w:rFonts w:ascii="Calibri" w:hAnsi="Calibri"/>
        </w:rPr>
        <w:t xml:space="preserve"> </w:t>
      </w:r>
      <w:r w:rsidRPr="003D69BA">
        <w:rPr>
          <w:rFonts w:ascii="Calibri" w:hAnsi="Calibri"/>
          <w:b/>
        </w:rPr>
        <w:t xml:space="preserve">– </w:t>
      </w:r>
      <w:r>
        <w:rPr>
          <w:rFonts w:ascii="Calibri" w:hAnsi="Calibri"/>
          <w:b/>
        </w:rPr>
        <w:t>4</w:t>
      </w:r>
      <w:r w:rsidRPr="003D69BA">
        <w:rPr>
          <w:rFonts w:ascii="Calibri" w:hAnsi="Calibri"/>
          <w:b/>
        </w:rPr>
        <w:t xml:space="preserve"> osoby</w:t>
      </w:r>
      <w:r>
        <w:rPr>
          <w:rFonts w:ascii="Calibri" w:hAnsi="Calibri"/>
        </w:rPr>
        <w:t xml:space="preserve">: wykonywano </w:t>
      </w:r>
      <w:r w:rsidRPr="003D69BA">
        <w:rPr>
          <w:rFonts w:ascii="Calibri" w:hAnsi="Calibri"/>
        </w:rPr>
        <w:t>prace porządkowe, budowlane (roboty drogowe</w:t>
      </w:r>
      <w:r>
        <w:rPr>
          <w:rFonts w:ascii="Calibri" w:hAnsi="Calibri"/>
        </w:rPr>
        <w:t>) na ternie gminy;</w:t>
      </w:r>
    </w:p>
    <w:p w14:paraId="5994CE15" w14:textId="2A7DFDBF" w:rsidR="000A382F" w:rsidRDefault="000A382F" w:rsidP="000A382F">
      <w:pPr>
        <w:spacing w:line="360" w:lineRule="auto"/>
        <w:ind w:left="708" w:firstLine="1"/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h) Urząd Gminy w Trzciannem</w:t>
      </w:r>
      <w:r>
        <w:rPr>
          <w:rFonts w:ascii="Calibri" w:hAnsi="Calibri"/>
        </w:rPr>
        <w:t xml:space="preserve"> </w:t>
      </w:r>
      <w:r w:rsidRPr="003D69BA">
        <w:rPr>
          <w:rFonts w:ascii="Calibri" w:hAnsi="Calibri"/>
          <w:b/>
        </w:rPr>
        <w:t>– 3 osoby</w:t>
      </w:r>
      <w:r>
        <w:rPr>
          <w:rFonts w:ascii="Calibri" w:hAnsi="Calibri"/>
        </w:rPr>
        <w:t xml:space="preserve">: wykonywano prace związane z </w:t>
      </w:r>
      <w:r w:rsidRPr="00D03BA8">
        <w:rPr>
          <w:rFonts w:ascii="Calibri" w:hAnsi="Calibri"/>
        </w:rPr>
        <w:t xml:space="preserve">remontem dróg gminnych, utrzymaniem czystości i porządku w budynkach użyteczności publicznej </w:t>
      </w:r>
      <w:r>
        <w:rPr>
          <w:rFonts w:ascii="Calibri" w:hAnsi="Calibri"/>
        </w:rPr>
        <w:t>na terenie gminy.</w:t>
      </w:r>
    </w:p>
    <w:p w14:paraId="3CB2EAF9" w14:textId="1567BBB1" w:rsidR="000A382F" w:rsidRDefault="000A382F" w:rsidP="000A382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Roboty publiczne w 2021</w:t>
      </w:r>
      <w:r w:rsidR="00922A5D">
        <w:rPr>
          <w:rFonts w:ascii="Calibri" w:hAnsi="Calibri"/>
        </w:rPr>
        <w:t xml:space="preserve"> r.</w:t>
      </w:r>
      <w:r>
        <w:rPr>
          <w:rFonts w:ascii="Calibri" w:hAnsi="Calibri"/>
        </w:rPr>
        <w:t xml:space="preserve"> ukończyło 25 osób. Wysokość refundacji za jednego bezrobotnego skierowanego do pracy wynosiła miesięcznie</w:t>
      </w:r>
      <w:r w:rsidR="00922A5D">
        <w:rPr>
          <w:rFonts w:ascii="Calibri" w:hAnsi="Calibri"/>
        </w:rPr>
        <w:t xml:space="preserve"> </w:t>
      </w:r>
      <w:r w:rsidRPr="00B549E0">
        <w:rPr>
          <w:rFonts w:ascii="Calibri" w:hAnsi="Calibri"/>
        </w:rPr>
        <w:t xml:space="preserve">do 50% przeciętnego wynagrodzenia obowiązującego w ostatnim dniu zatrudnienia każdego rozliczanego miesiąca do wysokości obowiązującego minimalnego wynagrodzenia </w:t>
      </w:r>
      <w:r>
        <w:rPr>
          <w:rFonts w:ascii="Calibri" w:hAnsi="Calibri"/>
        </w:rPr>
        <w:t>za pracę</w:t>
      </w:r>
      <w:r w:rsidR="00922A5D">
        <w:rPr>
          <w:rFonts w:ascii="Calibri" w:hAnsi="Calibri"/>
        </w:rPr>
        <w:t>,</w:t>
      </w:r>
      <w:r>
        <w:rPr>
          <w:rFonts w:ascii="Calibri" w:hAnsi="Calibri"/>
        </w:rPr>
        <w:t xml:space="preserve"> plus składka na ubezpieczenia społeczne od refundowanego wynagrodzenia. </w:t>
      </w:r>
    </w:p>
    <w:p w14:paraId="36ED2926" w14:textId="77777777" w:rsidR="000A382F" w:rsidRPr="00990D0D" w:rsidRDefault="000A382F" w:rsidP="000A382F">
      <w:pPr>
        <w:spacing w:line="360" w:lineRule="auto"/>
        <w:ind w:firstLine="708"/>
        <w:jc w:val="both"/>
        <w:rPr>
          <w:rFonts w:ascii="Calibri" w:hAnsi="Calibri"/>
        </w:rPr>
      </w:pPr>
      <w:r w:rsidRPr="00990D0D">
        <w:rPr>
          <w:rFonts w:ascii="Calibri" w:hAnsi="Calibri"/>
        </w:rPr>
        <w:tab/>
      </w:r>
      <w:r>
        <w:rPr>
          <w:rFonts w:ascii="Calibri" w:hAnsi="Calibri"/>
        </w:rPr>
        <w:t>Jedna umowa zawarta</w:t>
      </w:r>
      <w:r w:rsidRPr="00990D0D">
        <w:rPr>
          <w:rFonts w:ascii="Calibri" w:hAnsi="Calibri"/>
        </w:rPr>
        <w:t xml:space="preserve"> w 202</w:t>
      </w:r>
      <w:r>
        <w:rPr>
          <w:rFonts w:ascii="Calibri" w:hAnsi="Calibri"/>
        </w:rPr>
        <w:t>1</w:t>
      </w:r>
      <w:r w:rsidRPr="00990D0D">
        <w:rPr>
          <w:rFonts w:ascii="Calibri" w:hAnsi="Calibri"/>
        </w:rPr>
        <w:t xml:space="preserve"> r. w ramach robót publicznych </w:t>
      </w:r>
      <w:r>
        <w:rPr>
          <w:rFonts w:ascii="Calibri" w:hAnsi="Calibri"/>
        </w:rPr>
        <w:t xml:space="preserve">jest kontynuowana </w:t>
      </w:r>
      <w:r>
        <w:rPr>
          <w:rFonts w:ascii="Calibri" w:hAnsi="Calibri"/>
        </w:rPr>
        <w:br/>
        <w:t>w 2022 r</w:t>
      </w:r>
      <w:r w:rsidRPr="00990D0D">
        <w:rPr>
          <w:rFonts w:ascii="Calibri" w:hAnsi="Calibri"/>
        </w:rPr>
        <w:t>.</w:t>
      </w:r>
    </w:p>
    <w:p w14:paraId="51AEC46B" w14:textId="77777777" w:rsidR="009D38AE" w:rsidRDefault="009D38AE" w:rsidP="00922A5D">
      <w:pPr>
        <w:spacing w:line="360" w:lineRule="auto"/>
        <w:jc w:val="both"/>
        <w:rPr>
          <w:rFonts w:ascii="Calibri" w:hAnsi="Calibri"/>
        </w:rPr>
      </w:pPr>
    </w:p>
    <w:p w14:paraId="63786D8F" w14:textId="77777777" w:rsidR="00595252" w:rsidRDefault="00595252" w:rsidP="0023247C">
      <w:pPr>
        <w:pStyle w:val="Nagwek2"/>
      </w:pPr>
      <w:bookmarkStart w:id="20" w:name="_Toc99544578"/>
      <w:r>
        <w:t>3.4 Prace społecznie użyteczne</w:t>
      </w:r>
      <w:bookmarkEnd w:id="19"/>
      <w:bookmarkEnd w:id="20"/>
    </w:p>
    <w:p w14:paraId="1E0FEBBB" w14:textId="77777777" w:rsidR="00595252" w:rsidRDefault="00595252" w:rsidP="00595252">
      <w:pPr>
        <w:spacing w:line="360" w:lineRule="auto"/>
        <w:ind w:firstLine="709"/>
        <w:jc w:val="both"/>
        <w:rPr>
          <w:rFonts w:ascii="Calibri" w:hAnsi="Calibri"/>
        </w:rPr>
      </w:pPr>
    </w:p>
    <w:p w14:paraId="4C378C35" w14:textId="77777777" w:rsidR="00922A5D" w:rsidRDefault="00922A5D" w:rsidP="00922A5D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Prace społecznie użyteczne oznaczają prace organizowane przez gminę </w:t>
      </w:r>
      <w:r>
        <w:rPr>
          <w:rFonts w:ascii="Calibri" w:hAnsi="Calibri"/>
        </w:rPr>
        <w:br/>
        <w:t>w jednostkach organizacyjnych pomocy społecznej, organizacjach lub instytucjach statutowo zajmujących się pomocą charytatywną lub działających na rzecz lokalnej społeczności.</w:t>
      </w:r>
    </w:p>
    <w:p w14:paraId="0A0AA3CD" w14:textId="77777777" w:rsidR="00922A5D" w:rsidRDefault="00922A5D" w:rsidP="00922A5D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Do wykonywania prac społecznie użytecznych mogą być skierowane osoby: </w:t>
      </w:r>
      <w:r>
        <w:rPr>
          <w:rFonts w:ascii="Calibri" w:hAnsi="Calibri"/>
        </w:rPr>
        <w:br/>
        <w:t xml:space="preserve">bez prawa do zasiłku korzystające ze świadczeń pomocy społecznej, osoby uczestniczące </w:t>
      </w:r>
      <w:r>
        <w:rPr>
          <w:rFonts w:ascii="Calibri" w:hAnsi="Calibri"/>
        </w:rPr>
        <w:br/>
        <w:t>w kontrakcie socjalnym, indywidualnym programie usamodzielnienia, lokalnym programie pomocy społecznej lub indywidualnym programie zatrudnienia socjalnego, jeżeli podjęły uczestnictwo w tych formach w wyniku skierowania powiatowego urzędu pracy.</w:t>
      </w:r>
    </w:p>
    <w:p w14:paraId="553A9B14" w14:textId="77777777" w:rsidR="00922A5D" w:rsidRDefault="00922A5D" w:rsidP="00922A5D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Prace społecznie użyteczne mogą odbywać się w wymiarze do 10 godzin tygodniowo w miejscu zamieszkania lub pobytu osoby uprawnionej.  Lista osób, najczęściej korzystających ze świadczeń pomocy społecznej przygotowywana jest przez Kierownika Ośrodka Pomocy Społecznej według terminów wynikających z rocznego planu potrzeb sporządzonego przez gminę (lista osób bezrobotnych powinna być aktualna w momencie kierowania przez urząd pracy do wykonywania prac społecznie użytecznych).</w:t>
      </w:r>
    </w:p>
    <w:p w14:paraId="445C4387" w14:textId="05C58C57" w:rsidR="00922A5D" w:rsidRDefault="00922A5D" w:rsidP="00922A5D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Powiatowy </w:t>
      </w:r>
      <w:r w:rsidR="003E6570">
        <w:rPr>
          <w:rFonts w:ascii="Calibri" w:hAnsi="Calibri"/>
        </w:rPr>
        <w:t>U</w:t>
      </w:r>
      <w:r>
        <w:rPr>
          <w:rFonts w:ascii="Calibri" w:hAnsi="Calibri"/>
        </w:rPr>
        <w:t xml:space="preserve">rząd </w:t>
      </w:r>
      <w:r w:rsidR="003E6570">
        <w:rPr>
          <w:rFonts w:ascii="Calibri" w:hAnsi="Calibri"/>
        </w:rPr>
        <w:t>P</w:t>
      </w:r>
      <w:r>
        <w:rPr>
          <w:rFonts w:ascii="Calibri" w:hAnsi="Calibri"/>
        </w:rPr>
        <w:t xml:space="preserve">racy zawiera z gminą porozumienie dotyczące wykonywania prac społecznie użytecznych. W 2020 r. podpisano </w:t>
      </w:r>
      <w:r>
        <w:rPr>
          <w:rFonts w:ascii="Calibri" w:hAnsi="Calibri"/>
          <w:b/>
        </w:rPr>
        <w:t>2 porozumienia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dla 13 osób uprawnionych</w:t>
      </w:r>
      <w:r>
        <w:rPr>
          <w:rFonts w:ascii="Calibri" w:hAnsi="Calibri"/>
        </w:rPr>
        <w:t xml:space="preserve">. Łącznie w ciągu roku w ramach zawartych umów </w:t>
      </w:r>
      <w:r w:rsidRPr="00CA1083">
        <w:rPr>
          <w:rFonts w:ascii="Calibri" w:hAnsi="Calibri"/>
          <w:b/>
        </w:rPr>
        <w:t>skierowanych zostało 1</w:t>
      </w:r>
      <w:r>
        <w:rPr>
          <w:rFonts w:ascii="Calibri" w:hAnsi="Calibri"/>
          <w:b/>
        </w:rPr>
        <w:t xml:space="preserve">7 </w:t>
      </w:r>
      <w:r w:rsidRPr="00CA1083">
        <w:rPr>
          <w:rFonts w:ascii="Calibri" w:hAnsi="Calibri"/>
          <w:b/>
        </w:rPr>
        <w:t>osób,</w:t>
      </w:r>
      <w:r>
        <w:rPr>
          <w:rFonts w:ascii="Calibri" w:hAnsi="Calibri"/>
        </w:rPr>
        <w:t xml:space="preserve"> w tym </w:t>
      </w:r>
      <w:r>
        <w:rPr>
          <w:rFonts w:ascii="Calibri" w:hAnsi="Calibri"/>
        </w:rPr>
        <w:br/>
        <w:t>10 kobiet. 6 osób przerwało wykonywanie ww. prac. Organizatorami prac społecznie użytecznych był Urząd Miejski w Mońkach i Urząd Miejski w Goniądzu.</w:t>
      </w:r>
    </w:p>
    <w:p w14:paraId="22977626" w14:textId="77777777" w:rsidR="00922A5D" w:rsidRDefault="00922A5D" w:rsidP="00922A5D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Na terenie miasta Mońki </w:t>
      </w:r>
      <w:r w:rsidRPr="00AC53DB">
        <w:rPr>
          <w:rFonts w:ascii="Calibri" w:hAnsi="Calibri"/>
        </w:rPr>
        <w:t>prac</w:t>
      </w:r>
      <w:r>
        <w:rPr>
          <w:rFonts w:ascii="Calibri" w:hAnsi="Calibri"/>
        </w:rPr>
        <w:t>e</w:t>
      </w:r>
      <w:r w:rsidRPr="00AC53DB">
        <w:rPr>
          <w:rFonts w:ascii="Calibri" w:hAnsi="Calibri"/>
        </w:rPr>
        <w:t xml:space="preserve"> społecznie użyteczn</w:t>
      </w:r>
      <w:r>
        <w:rPr>
          <w:rFonts w:ascii="Calibri" w:hAnsi="Calibri"/>
        </w:rPr>
        <w:t xml:space="preserve">e organizowano w </w:t>
      </w:r>
      <w:r w:rsidRPr="00AC53DB">
        <w:rPr>
          <w:rFonts w:ascii="Calibri" w:hAnsi="Calibri"/>
        </w:rPr>
        <w:t xml:space="preserve"> Moniecki</w:t>
      </w:r>
      <w:r>
        <w:rPr>
          <w:rFonts w:ascii="Calibri" w:hAnsi="Calibri"/>
        </w:rPr>
        <w:t>m</w:t>
      </w:r>
      <w:r w:rsidRPr="00AC53DB">
        <w:rPr>
          <w:rFonts w:ascii="Calibri" w:hAnsi="Calibri"/>
        </w:rPr>
        <w:t xml:space="preserve"> Ośrodk</w:t>
      </w:r>
      <w:r>
        <w:rPr>
          <w:rFonts w:ascii="Calibri" w:hAnsi="Calibri"/>
        </w:rPr>
        <w:t>u</w:t>
      </w:r>
      <w:r w:rsidRPr="00AC53DB">
        <w:rPr>
          <w:rFonts w:ascii="Calibri" w:hAnsi="Calibri"/>
        </w:rPr>
        <w:t xml:space="preserve"> Kultury </w:t>
      </w:r>
      <w:r>
        <w:rPr>
          <w:rFonts w:ascii="Calibri" w:hAnsi="Calibri"/>
        </w:rPr>
        <w:t xml:space="preserve">i </w:t>
      </w:r>
      <w:r w:rsidRPr="00AC53DB">
        <w:rPr>
          <w:rFonts w:ascii="Calibri" w:hAnsi="Calibri"/>
        </w:rPr>
        <w:t>Miejski</w:t>
      </w:r>
      <w:r>
        <w:rPr>
          <w:rFonts w:ascii="Calibri" w:hAnsi="Calibri"/>
        </w:rPr>
        <w:t>m</w:t>
      </w:r>
      <w:r w:rsidRPr="00AC53DB">
        <w:rPr>
          <w:rFonts w:ascii="Calibri" w:hAnsi="Calibri"/>
        </w:rPr>
        <w:t xml:space="preserve"> Ośrodk</w:t>
      </w:r>
      <w:r>
        <w:rPr>
          <w:rFonts w:ascii="Calibri" w:hAnsi="Calibri"/>
        </w:rPr>
        <w:t>u</w:t>
      </w:r>
      <w:r w:rsidRPr="00AC53DB">
        <w:rPr>
          <w:rFonts w:ascii="Calibri" w:hAnsi="Calibri"/>
        </w:rPr>
        <w:t xml:space="preserve"> Pomocy Społecznej</w:t>
      </w:r>
      <w:r>
        <w:rPr>
          <w:rFonts w:ascii="Calibri" w:hAnsi="Calibri"/>
        </w:rPr>
        <w:t>.</w:t>
      </w:r>
      <w:r w:rsidRPr="00AC53D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Zakres prac obejmował: prace porządkowe na terenie miasta i gminy Mońki, naprawę ławek i innych urządzeń </w:t>
      </w:r>
      <w:r>
        <w:rPr>
          <w:rFonts w:ascii="Calibri" w:hAnsi="Calibri"/>
        </w:rPr>
        <w:br/>
        <w:t>na terenach zieleni miejskiej, prace konserwacyjne na terenach miejskich (podcinka żywopłotów, gałęzi, drzew), pielęgnację zieleni miejskiej, prace konserwatorskie urządzeń zabawkowych na placu zabaw dla dzieci,  prace remontowo - budowlane na obiektach gminnych, prace konserwacyjne i naprawcze na drogach i placach gminnych oraz usługi opiekuńcze.</w:t>
      </w:r>
    </w:p>
    <w:p w14:paraId="279C5D0F" w14:textId="77777777" w:rsidR="00922A5D" w:rsidRPr="003D69BA" w:rsidRDefault="00922A5D" w:rsidP="00922A5D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Na terenie miasta Goniądz wykonywano </w:t>
      </w:r>
      <w:r w:rsidRPr="00181B20">
        <w:rPr>
          <w:rFonts w:ascii="Calibri" w:hAnsi="Calibri"/>
        </w:rPr>
        <w:t>prace pomocnicze -</w:t>
      </w:r>
      <w:r w:rsidRPr="003D69BA">
        <w:rPr>
          <w:rFonts w:ascii="Calibri" w:hAnsi="Calibri"/>
        </w:rPr>
        <w:t xml:space="preserve"> </w:t>
      </w:r>
      <w:r w:rsidRPr="00181B20">
        <w:rPr>
          <w:rFonts w:ascii="Calibri" w:hAnsi="Calibri"/>
        </w:rPr>
        <w:t xml:space="preserve">usługi opiekuńcze </w:t>
      </w:r>
      <w:r>
        <w:rPr>
          <w:rFonts w:ascii="Calibri" w:hAnsi="Calibri"/>
        </w:rPr>
        <w:br/>
      </w:r>
      <w:r w:rsidRPr="00181B20">
        <w:rPr>
          <w:rFonts w:ascii="Calibri" w:hAnsi="Calibri"/>
        </w:rPr>
        <w:t>i prace porządkowe</w:t>
      </w:r>
      <w:r w:rsidRPr="003D69BA">
        <w:rPr>
          <w:rFonts w:ascii="Calibri" w:hAnsi="Calibri"/>
        </w:rPr>
        <w:t xml:space="preserve"> w </w:t>
      </w:r>
      <w:r w:rsidRPr="00181B20">
        <w:rPr>
          <w:rFonts w:ascii="Calibri" w:hAnsi="Calibri"/>
        </w:rPr>
        <w:t>Ośro</w:t>
      </w:r>
      <w:r w:rsidRPr="003D69BA">
        <w:rPr>
          <w:rFonts w:ascii="Calibri" w:hAnsi="Calibri"/>
        </w:rPr>
        <w:t>d</w:t>
      </w:r>
      <w:r w:rsidRPr="00181B20">
        <w:rPr>
          <w:rFonts w:ascii="Calibri" w:hAnsi="Calibri"/>
        </w:rPr>
        <w:t>k</w:t>
      </w:r>
      <w:r w:rsidRPr="003D69BA">
        <w:rPr>
          <w:rFonts w:ascii="Calibri" w:hAnsi="Calibri"/>
        </w:rPr>
        <w:t>u</w:t>
      </w:r>
      <w:r w:rsidRPr="00181B20">
        <w:rPr>
          <w:rFonts w:ascii="Calibri" w:hAnsi="Calibri"/>
        </w:rPr>
        <w:t xml:space="preserve"> Pomocy Społecznej w Goniądzu</w:t>
      </w:r>
      <w:r>
        <w:rPr>
          <w:rFonts w:ascii="Calibri" w:hAnsi="Calibri"/>
        </w:rPr>
        <w:t xml:space="preserve">, </w:t>
      </w:r>
      <w:r w:rsidRPr="003D69BA">
        <w:rPr>
          <w:rFonts w:ascii="Calibri" w:hAnsi="Calibri"/>
        </w:rPr>
        <w:t>prace pomocnicze - usługowe w Gminnym Ośrodku Kultury w Goniądzu</w:t>
      </w:r>
      <w:r w:rsidRPr="000E0F2F">
        <w:rPr>
          <w:rFonts w:ascii="Calibri" w:hAnsi="Calibri"/>
        </w:rPr>
        <w:t xml:space="preserve"> </w:t>
      </w:r>
      <w:r>
        <w:rPr>
          <w:rFonts w:ascii="Calibri" w:hAnsi="Calibri"/>
        </w:rPr>
        <w:t>oraz</w:t>
      </w:r>
      <w:r w:rsidRPr="000E0F2F">
        <w:t xml:space="preserve"> </w:t>
      </w:r>
      <w:r w:rsidRPr="000E0F2F">
        <w:rPr>
          <w:rFonts w:ascii="Calibri" w:hAnsi="Calibri"/>
        </w:rPr>
        <w:t xml:space="preserve">prace pomocnicze </w:t>
      </w:r>
      <w:r>
        <w:rPr>
          <w:rFonts w:ascii="Calibri" w:hAnsi="Calibri"/>
        </w:rPr>
        <w:t>-</w:t>
      </w:r>
      <w:r w:rsidRPr="000E0F2F">
        <w:rPr>
          <w:rFonts w:ascii="Calibri" w:hAnsi="Calibri"/>
        </w:rPr>
        <w:t xml:space="preserve"> prace porządkowe </w:t>
      </w:r>
      <w:r>
        <w:rPr>
          <w:rFonts w:ascii="Calibri" w:hAnsi="Calibri"/>
        </w:rPr>
        <w:br/>
      </w:r>
      <w:r w:rsidRPr="000E0F2F">
        <w:rPr>
          <w:rFonts w:ascii="Calibri" w:hAnsi="Calibri"/>
        </w:rPr>
        <w:t>w Zakładzie Usług Komunalnych w Goniądzu</w:t>
      </w:r>
      <w:r>
        <w:rPr>
          <w:rFonts w:ascii="Calibri" w:hAnsi="Calibri"/>
        </w:rPr>
        <w:t xml:space="preserve"> </w:t>
      </w:r>
      <w:r w:rsidRPr="003D69BA">
        <w:rPr>
          <w:rFonts w:ascii="Calibri" w:hAnsi="Calibri"/>
        </w:rPr>
        <w:t>.</w:t>
      </w:r>
    </w:p>
    <w:p w14:paraId="34AAC657" w14:textId="77777777" w:rsidR="00922A5D" w:rsidRDefault="00922A5D" w:rsidP="00922A5D">
      <w:pPr>
        <w:spacing w:line="360" w:lineRule="auto"/>
        <w:ind w:firstLine="709"/>
        <w:jc w:val="both"/>
      </w:pPr>
      <w:r w:rsidRPr="003D69BA">
        <w:rPr>
          <w:rFonts w:ascii="Calibri" w:hAnsi="Calibri"/>
        </w:rPr>
        <w:t>Wysokość świa</w:t>
      </w:r>
      <w:r>
        <w:rPr>
          <w:rFonts w:ascii="Calibri" w:hAnsi="Calibri"/>
        </w:rPr>
        <w:t>dczenia jaką otrzymywali bezrobotni w 2021 r. za każdą przepracowaną godzinę nie mogła być niższa niż 8,70 zł. Wysokość refundacji z Funduszu Pracy to 60 % poniesionych kosztów na wypłatę świadczenia, tj. 5,22 zł.</w:t>
      </w:r>
    </w:p>
    <w:p w14:paraId="0F9568ED" w14:textId="77777777" w:rsidR="00EE6F6C" w:rsidRDefault="00EE6F6C" w:rsidP="009E5810">
      <w:pPr>
        <w:spacing w:line="360" w:lineRule="auto"/>
        <w:jc w:val="both"/>
        <w:rPr>
          <w:rFonts w:ascii="Calibri" w:hAnsi="Calibri"/>
        </w:rPr>
      </w:pPr>
    </w:p>
    <w:p w14:paraId="71E708A3" w14:textId="5E1707D3" w:rsidR="009E5810" w:rsidRDefault="00EE6F6C" w:rsidP="0023247C">
      <w:pPr>
        <w:pStyle w:val="Nagwek2"/>
      </w:pPr>
      <w:bookmarkStart w:id="21" w:name="_Toc412529464"/>
      <w:bookmarkStart w:id="22" w:name="_Toc99544579"/>
      <w:r>
        <w:t>3.</w:t>
      </w:r>
      <w:r w:rsidR="005211D0">
        <w:t>5</w:t>
      </w:r>
      <w:r w:rsidR="009E5810">
        <w:t xml:space="preserve"> Jednorazowe środki na </w:t>
      </w:r>
      <w:r w:rsidR="000226C7">
        <w:t xml:space="preserve">podjęcie </w:t>
      </w:r>
      <w:r w:rsidR="009E5810">
        <w:t>działalności gospodarczej</w:t>
      </w:r>
      <w:bookmarkEnd w:id="21"/>
      <w:bookmarkEnd w:id="22"/>
    </w:p>
    <w:p w14:paraId="47434C6D" w14:textId="77777777" w:rsidR="009E5810" w:rsidRDefault="009E5810" w:rsidP="009E5810">
      <w:pPr>
        <w:spacing w:line="360" w:lineRule="auto"/>
        <w:jc w:val="both"/>
        <w:rPr>
          <w:rFonts w:ascii="Calibri" w:hAnsi="Calibri"/>
        </w:rPr>
      </w:pPr>
    </w:p>
    <w:p w14:paraId="7BD7CB22" w14:textId="77777777" w:rsidR="009E5810" w:rsidRDefault="00416B2D" w:rsidP="00EE600B">
      <w:pPr>
        <w:spacing w:line="360" w:lineRule="auto"/>
        <w:ind w:firstLine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 wsparcie finansowe na założenie własnej firmy może ubiegać się zarejestrowany </w:t>
      </w:r>
      <w:r w:rsidR="004F53E9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w urzędzie pracy bezrobotny, który spełnił warunki określone w ustawie o promocji zatrudnienia i instytucjach rynku pracy oraz złoży kompletny wniosek o przyznanie środków we wskazanym terminie. </w:t>
      </w:r>
      <w:r w:rsidRPr="00416B2D">
        <w:rPr>
          <w:rFonts w:ascii="Calibri" w:hAnsi="Calibri"/>
          <w:color w:val="000000"/>
        </w:rPr>
        <w:t>Dotacja ma charakter jednorazowy i jest przeznaczona na pokrycie kosztów związanych z podjęciem działalności gospodarczej, w tym kosztów pomocy prawnej, konsultacji i doradztwa związanych z podjęciem tej działalności</w:t>
      </w:r>
      <w:r>
        <w:rPr>
          <w:rFonts w:ascii="Calibri" w:hAnsi="Calibri"/>
          <w:color w:val="000000"/>
        </w:rPr>
        <w:t>.</w:t>
      </w:r>
    </w:p>
    <w:p w14:paraId="22EB5067" w14:textId="1EB7FB25" w:rsidR="00382E27" w:rsidRPr="00382E27" w:rsidRDefault="00C00771" w:rsidP="00B248D5">
      <w:pPr>
        <w:spacing w:line="360" w:lineRule="auto"/>
        <w:ind w:firstLine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20</w:t>
      </w:r>
      <w:r w:rsidR="005211D0">
        <w:rPr>
          <w:rFonts w:ascii="Calibri" w:hAnsi="Calibri"/>
          <w:color w:val="000000"/>
        </w:rPr>
        <w:t>2</w:t>
      </w:r>
      <w:r w:rsidR="003E6570"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 xml:space="preserve"> r. ogłoszone zostały </w:t>
      </w:r>
      <w:r w:rsidR="005211D0">
        <w:rPr>
          <w:rFonts w:ascii="Calibri" w:hAnsi="Calibri"/>
          <w:color w:val="000000"/>
        </w:rPr>
        <w:t>3</w:t>
      </w:r>
      <w:r>
        <w:rPr>
          <w:rFonts w:ascii="Calibri" w:hAnsi="Calibri"/>
          <w:color w:val="000000"/>
        </w:rPr>
        <w:t xml:space="preserve"> </w:t>
      </w:r>
      <w:r w:rsidR="00416B2D">
        <w:rPr>
          <w:rFonts w:ascii="Calibri" w:hAnsi="Calibri"/>
          <w:color w:val="000000"/>
        </w:rPr>
        <w:t>nabory wniosków o przyznanie środków na rozpoczęcie działalności gospodar</w:t>
      </w:r>
      <w:r w:rsidR="00AB329A">
        <w:rPr>
          <w:rFonts w:ascii="Calibri" w:hAnsi="Calibri"/>
          <w:color w:val="000000"/>
        </w:rPr>
        <w:t xml:space="preserve">czej </w:t>
      </w:r>
      <w:r w:rsidR="003E6570">
        <w:rPr>
          <w:rFonts w:ascii="Calibri" w:hAnsi="Calibri"/>
          <w:color w:val="000000"/>
        </w:rPr>
        <w:t>w tym jeden zamknięty dla uczestników projektu pilotażowego</w:t>
      </w:r>
      <w:r w:rsidR="00B248D5">
        <w:rPr>
          <w:rFonts w:ascii="Calibri" w:hAnsi="Calibri"/>
          <w:color w:val="000000"/>
        </w:rPr>
        <w:t xml:space="preserve"> „Dofinansowanie na podjęcie działalności gospodarczej w nowym modelu inkubacji – Młodzi na start”, </w:t>
      </w:r>
      <w:r w:rsidR="00AB329A">
        <w:rPr>
          <w:rFonts w:ascii="Calibri" w:hAnsi="Calibri"/>
          <w:color w:val="000000"/>
        </w:rPr>
        <w:t>w ramac</w:t>
      </w:r>
      <w:r>
        <w:rPr>
          <w:rFonts w:ascii="Calibri" w:hAnsi="Calibri"/>
          <w:color w:val="000000"/>
        </w:rPr>
        <w:t xml:space="preserve">h których złożono </w:t>
      </w:r>
      <w:r w:rsidR="00D75C20">
        <w:rPr>
          <w:rFonts w:ascii="Calibri" w:hAnsi="Calibri"/>
          <w:color w:val="000000"/>
        </w:rPr>
        <w:t>3</w:t>
      </w:r>
      <w:r w:rsidR="00B248D5">
        <w:rPr>
          <w:rFonts w:ascii="Calibri" w:hAnsi="Calibri"/>
          <w:color w:val="000000"/>
        </w:rPr>
        <w:t>9</w:t>
      </w:r>
      <w:r>
        <w:rPr>
          <w:rFonts w:ascii="Calibri" w:hAnsi="Calibri"/>
          <w:color w:val="000000"/>
        </w:rPr>
        <w:t xml:space="preserve"> wniosk</w:t>
      </w:r>
      <w:r w:rsidR="009642D9">
        <w:rPr>
          <w:rFonts w:ascii="Calibri" w:hAnsi="Calibri"/>
          <w:color w:val="000000"/>
        </w:rPr>
        <w:t>ów</w:t>
      </w:r>
      <w:r w:rsidR="00807F09">
        <w:rPr>
          <w:rFonts w:ascii="Calibri" w:hAnsi="Calibri"/>
          <w:color w:val="000000"/>
        </w:rPr>
        <w:t>. D</w:t>
      </w:r>
      <w:r w:rsidR="00416B2D">
        <w:rPr>
          <w:rFonts w:ascii="Calibri" w:hAnsi="Calibri"/>
          <w:color w:val="000000"/>
        </w:rPr>
        <w:t xml:space="preserve">ofinansowanie w formie jednorazowej dotacji zostało przyznane </w:t>
      </w:r>
      <w:r w:rsidR="009642D9">
        <w:rPr>
          <w:rFonts w:ascii="Calibri" w:hAnsi="Calibri"/>
          <w:b/>
          <w:color w:val="000000"/>
        </w:rPr>
        <w:t>2</w:t>
      </w:r>
      <w:r w:rsidR="00B248D5">
        <w:rPr>
          <w:rFonts w:ascii="Calibri" w:hAnsi="Calibri"/>
          <w:b/>
          <w:color w:val="000000"/>
        </w:rPr>
        <w:t>9</w:t>
      </w:r>
      <w:r w:rsidR="00416B2D" w:rsidRPr="00382E27">
        <w:rPr>
          <w:rFonts w:ascii="Calibri" w:hAnsi="Calibri"/>
          <w:b/>
          <w:color w:val="000000"/>
        </w:rPr>
        <w:t xml:space="preserve"> osobom</w:t>
      </w:r>
      <w:r w:rsidR="00B248D5">
        <w:rPr>
          <w:rFonts w:ascii="Calibri" w:hAnsi="Calibri"/>
          <w:b/>
          <w:color w:val="000000"/>
        </w:rPr>
        <w:t xml:space="preserve"> (w tym dla 9 w ramach projektu pilotażowego)</w:t>
      </w:r>
      <w:r w:rsidR="00B248D5">
        <w:rPr>
          <w:rFonts w:ascii="Calibri" w:hAnsi="Calibri"/>
          <w:color w:val="000000"/>
        </w:rPr>
        <w:t>.</w:t>
      </w:r>
      <w:r w:rsidR="00416B2D">
        <w:rPr>
          <w:rFonts w:ascii="Calibri" w:hAnsi="Calibri"/>
          <w:color w:val="000000"/>
        </w:rPr>
        <w:t xml:space="preserve"> </w:t>
      </w:r>
      <w:r w:rsidR="00B248D5">
        <w:rPr>
          <w:rFonts w:ascii="Calibri" w:hAnsi="Calibri"/>
          <w:color w:val="000000"/>
        </w:rPr>
        <w:br/>
        <w:t>7</w:t>
      </w:r>
      <w:r w:rsidR="009642D9">
        <w:rPr>
          <w:rFonts w:ascii="Calibri" w:hAnsi="Calibri"/>
          <w:color w:val="000000"/>
        </w:rPr>
        <w:t xml:space="preserve"> wniosków nie otrzymało </w:t>
      </w:r>
      <w:r w:rsidR="00382E27">
        <w:rPr>
          <w:rFonts w:ascii="Calibri" w:hAnsi="Calibri"/>
          <w:color w:val="000000"/>
        </w:rPr>
        <w:t>pozytywnej rekomendacji Komis</w:t>
      </w:r>
      <w:r>
        <w:rPr>
          <w:rFonts w:ascii="Calibri" w:hAnsi="Calibri"/>
          <w:color w:val="000000"/>
        </w:rPr>
        <w:t>ji ds. rozpatrywania wniosków</w:t>
      </w:r>
      <w:r w:rsidR="009642D9">
        <w:rPr>
          <w:rFonts w:ascii="Calibri" w:hAnsi="Calibri"/>
          <w:color w:val="000000"/>
        </w:rPr>
        <w:t xml:space="preserve">, </w:t>
      </w:r>
      <w:r w:rsidR="00B248D5">
        <w:rPr>
          <w:rFonts w:ascii="Calibri" w:hAnsi="Calibri"/>
          <w:color w:val="000000"/>
        </w:rPr>
        <w:br/>
      </w:r>
      <w:r w:rsidR="009642D9">
        <w:rPr>
          <w:rFonts w:ascii="Calibri" w:hAnsi="Calibri"/>
          <w:color w:val="000000"/>
        </w:rPr>
        <w:t xml:space="preserve">a </w:t>
      </w:r>
      <w:r w:rsidR="00B248D5">
        <w:rPr>
          <w:rFonts w:ascii="Calibri" w:hAnsi="Calibri"/>
          <w:color w:val="000000"/>
        </w:rPr>
        <w:t>3</w:t>
      </w:r>
      <w:r>
        <w:rPr>
          <w:rFonts w:ascii="Calibri" w:hAnsi="Calibri"/>
          <w:color w:val="000000"/>
        </w:rPr>
        <w:t xml:space="preserve"> wniosk</w:t>
      </w:r>
      <w:r w:rsidR="009642D9">
        <w:rPr>
          <w:rFonts w:ascii="Calibri" w:hAnsi="Calibri"/>
          <w:color w:val="000000"/>
        </w:rPr>
        <w:t>i</w:t>
      </w:r>
      <w:r>
        <w:rPr>
          <w:rFonts w:ascii="Calibri" w:hAnsi="Calibri"/>
          <w:color w:val="000000"/>
        </w:rPr>
        <w:t xml:space="preserve"> był</w:t>
      </w:r>
      <w:r w:rsidR="009642D9">
        <w:rPr>
          <w:rFonts w:ascii="Calibri" w:hAnsi="Calibri"/>
          <w:color w:val="000000"/>
        </w:rPr>
        <w:t>y</w:t>
      </w:r>
      <w:r>
        <w:rPr>
          <w:rFonts w:ascii="Calibri" w:hAnsi="Calibri"/>
          <w:color w:val="000000"/>
        </w:rPr>
        <w:t xml:space="preserve"> niekompletn</w:t>
      </w:r>
      <w:r w:rsidR="009642D9"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t xml:space="preserve"> pozostawion</w:t>
      </w:r>
      <w:r w:rsidR="009642D9">
        <w:rPr>
          <w:rFonts w:ascii="Calibri" w:hAnsi="Calibri"/>
          <w:color w:val="000000"/>
        </w:rPr>
        <w:t>e</w:t>
      </w:r>
      <w:r w:rsidR="00382E27">
        <w:rPr>
          <w:rFonts w:ascii="Calibri" w:hAnsi="Calibri"/>
          <w:color w:val="000000"/>
        </w:rPr>
        <w:t xml:space="preserve"> bez</w:t>
      </w:r>
      <w:r w:rsidR="00807F09">
        <w:rPr>
          <w:rFonts w:ascii="Calibri" w:hAnsi="Calibri"/>
          <w:color w:val="000000"/>
        </w:rPr>
        <w:t xml:space="preserve"> oceny merytorycznej. </w:t>
      </w:r>
      <w:r w:rsidR="00D75C20">
        <w:rPr>
          <w:rFonts w:ascii="Calibri" w:hAnsi="Calibri"/>
          <w:color w:val="000000"/>
        </w:rPr>
        <w:t xml:space="preserve">Łączna kwota </w:t>
      </w:r>
      <w:r w:rsidR="00D75C20">
        <w:rPr>
          <w:rFonts w:ascii="Calibri" w:hAnsi="Calibri"/>
          <w:color w:val="000000"/>
        </w:rPr>
        <w:lastRenderedPageBreak/>
        <w:t xml:space="preserve">wydatkowanych środków na ten instrument to: </w:t>
      </w:r>
      <w:r w:rsidR="00B248D5">
        <w:rPr>
          <w:rFonts w:ascii="Calibri" w:hAnsi="Calibri"/>
          <w:b/>
          <w:bCs/>
          <w:color w:val="000000"/>
        </w:rPr>
        <w:t>854 726,00</w:t>
      </w:r>
      <w:r w:rsidR="00D75C20" w:rsidRPr="00D75C20">
        <w:rPr>
          <w:rFonts w:ascii="Calibri" w:hAnsi="Calibri"/>
          <w:b/>
          <w:bCs/>
          <w:color w:val="000000"/>
        </w:rPr>
        <w:t xml:space="preserve"> zł</w:t>
      </w:r>
      <w:r w:rsidR="00B248D5">
        <w:rPr>
          <w:rFonts w:ascii="Calibri" w:hAnsi="Calibri"/>
          <w:b/>
          <w:bCs/>
          <w:color w:val="000000"/>
        </w:rPr>
        <w:t xml:space="preserve"> (w tym 277 380,00 zł w ramach projektu pilotażowego).</w:t>
      </w:r>
      <w:r w:rsidR="00B248D5">
        <w:rPr>
          <w:rFonts w:ascii="Calibri" w:hAnsi="Calibri"/>
          <w:color w:val="000000"/>
        </w:rPr>
        <w:t xml:space="preserve"> </w:t>
      </w:r>
      <w:r w:rsidR="00382E27">
        <w:rPr>
          <w:rFonts w:ascii="Calibri" w:hAnsi="Calibri"/>
          <w:color w:val="000000"/>
        </w:rPr>
        <w:t>Główne profile zakładanych działalności</w:t>
      </w:r>
      <w:r w:rsidR="00B248D5">
        <w:rPr>
          <w:rFonts w:ascii="Calibri" w:hAnsi="Calibri"/>
          <w:color w:val="000000"/>
        </w:rPr>
        <w:t xml:space="preserve"> to</w:t>
      </w:r>
      <w:r w:rsidR="00522706">
        <w:rPr>
          <w:rFonts w:ascii="Calibri" w:hAnsi="Calibri"/>
          <w:color w:val="000000"/>
        </w:rPr>
        <w:t>:</w:t>
      </w:r>
    </w:p>
    <w:p w14:paraId="387833B8" w14:textId="580DAA78" w:rsidR="004613C9" w:rsidRDefault="00ED6D53" w:rsidP="00BB2A63">
      <w:pPr>
        <w:spacing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- u</w:t>
      </w:r>
      <w:r w:rsidR="000243D4">
        <w:rPr>
          <w:rFonts w:ascii="Calibri" w:hAnsi="Calibri"/>
        </w:rPr>
        <w:t xml:space="preserve">sługi remontowo – budowlane </w:t>
      </w:r>
      <w:r w:rsidR="00E92699">
        <w:rPr>
          <w:rFonts w:ascii="Calibri" w:hAnsi="Calibri"/>
        </w:rPr>
        <w:t xml:space="preserve">– </w:t>
      </w:r>
      <w:r w:rsidR="00B90751">
        <w:rPr>
          <w:rFonts w:ascii="Calibri" w:hAnsi="Calibri"/>
        </w:rPr>
        <w:t>5</w:t>
      </w:r>
      <w:r w:rsidR="00134086">
        <w:rPr>
          <w:rFonts w:ascii="Calibri" w:hAnsi="Calibri"/>
        </w:rPr>
        <w:t>,</w:t>
      </w:r>
    </w:p>
    <w:p w14:paraId="18A9207A" w14:textId="1F51A5F9" w:rsidR="00DD52DF" w:rsidRDefault="00D91286" w:rsidP="001F6048">
      <w:pPr>
        <w:spacing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- usługi kosmetyczne  i fryzjerskie – </w:t>
      </w:r>
      <w:r w:rsidR="00B90751">
        <w:rPr>
          <w:rFonts w:ascii="Calibri" w:hAnsi="Calibri"/>
        </w:rPr>
        <w:t>2</w:t>
      </w:r>
      <w:r w:rsidR="00134086">
        <w:rPr>
          <w:rFonts w:ascii="Calibri" w:hAnsi="Calibri"/>
        </w:rPr>
        <w:t>,</w:t>
      </w:r>
    </w:p>
    <w:p w14:paraId="3D12F969" w14:textId="1921CEE8" w:rsidR="00134086" w:rsidRDefault="00134086" w:rsidP="001F6048">
      <w:pPr>
        <w:spacing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- trener personalny – 2,</w:t>
      </w:r>
    </w:p>
    <w:p w14:paraId="410B5E9E" w14:textId="33A6C4FD" w:rsidR="00134086" w:rsidRDefault="00134086" w:rsidP="001F6048">
      <w:pPr>
        <w:spacing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- mechanika pojazdowa, elektromechanika – 2,</w:t>
      </w:r>
    </w:p>
    <w:p w14:paraId="554ABF07" w14:textId="1FDFF9D9" w:rsidR="00134086" w:rsidRDefault="00134086" w:rsidP="001F6048">
      <w:pPr>
        <w:spacing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- usługi elektryczne - 2</w:t>
      </w:r>
    </w:p>
    <w:p w14:paraId="2B4F944E" w14:textId="28D32D18" w:rsidR="00124C66" w:rsidRDefault="008C5422" w:rsidP="00DD52DF">
      <w:pPr>
        <w:spacing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134086">
        <w:rPr>
          <w:rFonts w:ascii="Calibri" w:hAnsi="Calibri"/>
        </w:rPr>
        <w:t xml:space="preserve">projektowanie wnętrz, usługi finansowe, pielęgnacja psów, usługi sprzątania, projektowanie konstrukcji budynków, agencja reklamowa, handel artykułami </w:t>
      </w:r>
      <w:r w:rsidR="00D166FF">
        <w:rPr>
          <w:rFonts w:ascii="Calibri" w:hAnsi="Calibri"/>
        </w:rPr>
        <w:br/>
      </w:r>
      <w:r w:rsidR="00134086">
        <w:rPr>
          <w:rFonts w:ascii="Calibri" w:hAnsi="Calibri"/>
        </w:rPr>
        <w:t xml:space="preserve">do produkcji rolnej, usługi spawalnicze, </w:t>
      </w:r>
      <w:r w:rsidR="00D166FF">
        <w:rPr>
          <w:rFonts w:ascii="Calibri" w:hAnsi="Calibri"/>
        </w:rPr>
        <w:t xml:space="preserve">usługi medyczne w sporcie, usługi stolarskie, projektowanie instalacji ogrzewania, montaż drzwi i okien, handel kosmetykami </w:t>
      </w:r>
      <w:r w:rsidR="00D166FF">
        <w:rPr>
          <w:rFonts w:ascii="Calibri" w:hAnsi="Calibri"/>
        </w:rPr>
        <w:br/>
        <w:t xml:space="preserve">i urządzeniami do pielęgnacji, auto </w:t>
      </w:r>
      <w:proofErr w:type="spellStart"/>
      <w:r w:rsidR="00D166FF">
        <w:rPr>
          <w:rFonts w:ascii="Calibri" w:hAnsi="Calibri"/>
        </w:rPr>
        <w:t>detaling</w:t>
      </w:r>
      <w:proofErr w:type="spellEnd"/>
      <w:r w:rsidR="00D166FF">
        <w:rPr>
          <w:rFonts w:ascii="Calibri" w:hAnsi="Calibri"/>
        </w:rPr>
        <w:t xml:space="preserve">, usługi hydrauliczne, sklep z odzieżą </w:t>
      </w:r>
      <w:r w:rsidR="001F6048">
        <w:rPr>
          <w:rFonts w:ascii="Calibri" w:hAnsi="Calibri"/>
        </w:rPr>
        <w:t xml:space="preserve"> </w:t>
      </w:r>
      <w:r w:rsidR="00DD52DF">
        <w:rPr>
          <w:rFonts w:ascii="Calibri" w:hAnsi="Calibri"/>
        </w:rPr>
        <w:t xml:space="preserve">- </w:t>
      </w:r>
      <w:r>
        <w:rPr>
          <w:rFonts w:ascii="Calibri" w:hAnsi="Calibri"/>
        </w:rPr>
        <w:t>1</w:t>
      </w:r>
      <w:r w:rsidR="00BB2A63">
        <w:rPr>
          <w:rFonts w:ascii="Calibri" w:hAnsi="Calibri"/>
        </w:rPr>
        <w:t>.</w:t>
      </w:r>
    </w:p>
    <w:p w14:paraId="26F93FB7" w14:textId="77777777" w:rsidR="004F53E9" w:rsidRDefault="004F53E9" w:rsidP="00006F91">
      <w:pPr>
        <w:spacing w:line="360" w:lineRule="auto"/>
        <w:jc w:val="both"/>
        <w:rPr>
          <w:rFonts w:ascii="Calibri" w:hAnsi="Calibri"/>
        </w:rPr>
      </w:pPr>
    </w:p>
    <w:p w14:paraId="430E1EFB" w14:textId="570CD9FA" w:rsidR="00006F91" w:rsidRDefault="00EE6F6C" w:rsidP="0023247C">
      <w:pPr>
        <w:pStyle w:val="Nagwek2"/>
      </w:pPr>
      <w:bookmarkStart w:id="23" w:name="_Toc412529465"/>
      <w:bookmarkStart w:id="24" w:name="_Toc99544580"/>
      <w:r>
        <w:t>3.</w:t>
      </w:r>
      <w:r w:rsidR="006C276F">
        <w:t>6</w:t>
      </w:r>
      <w:r w:rsidR="00006F91">
        <w:t xml:space="preserve"> Refundacja kosztów wyposażenia lub doposażenia stanowiska pracy</w:t>
      </w:r>
      <w:bookmarkEnd w:id="23"/>
      <w:bookmarkEnd w:id="24"/>
    </w:p>
    <w:p w14:paraId="0FC75250" w14:textId="77777777" w:rsidR="00124C66" w:rsidRDefault="00124C66" w:rsidP="00124C66">
      <w:pPr>
        <w:spacing w:line="360" w:lineRule="auto"/>
        <w:ind w:firstLine="708"/>
        <w:jc w:val="both"/>
        <w:rPr>
          <w:rFonts w:ascii="Calibri" w:hAnsi="Calibri"/>
          <w:bCs/>
        </w:rPr>
      </w:pPr>
    </w:p>
    <w:p w14:paraId="0D852F4C" w14:textId="14F436A4" w:rsidR="00D166FF" w:rsidRPr="0050272B" w:rsidRDefault="00D166FF" w:rsidP="00D166FF">
      <w:pPr>
        <w:spacing w:line="360" w:lineRule="auto"/>
        <w:ind w:firstLine="426"/>
        <w:jc w:val="both"/>
        <w:rPr>
          <w:rFonts w:asciiTheme="minorHAnsi" w:hAnsiTheme="minorHAnsi" w:cstheme="minorHAnsi"/>
          <w:shd w:val="clear" w:color="auto" w:fill="FFFFFF"/>
        </w:rPr>
      </w:pPr>
      <w:bookmarkStart w:id="25" w:name="_Toc412529466"/>
      <w:r w:rsidRPr="0084142F">
        <w:rPr>
          <w:rFonts w:asciiTheme="minorHAnsi" w:hAnsiTheme="minorHAnsi" w:cstheme="minorHAnsi"/>
          <w:shd w:val="clear" w:color="auto" w:fill="FFFFFF"/>
        </w:rPr>
        <w:t xml:space="preserve">Refundacja kosztów wyposażenia lub doposażenia stanowiska pracy to pomoc finansowa udzielana w związku z </w:t>
      </w:r>
      <w:r>
        <w:rPr>
          <w:rFonts w:asciiTheme="minorHAnsi" w:hAnsiTheme="minorHAnsi" w:cstheme="minorHAnsi"/>
          <w:shd w:val="clear" w:color="auto" w:fill="FFFFFF"/>
        </w:rPr>
        <w:t>u</w:t>
      </w:r>
      <w:r w:rsidRPr="0084142F">
        <w:rPr>
          <w:rFonts w:asciiTheme="minorHAnsi" w:hAnsiTheme="minorHAnsi" w:cstheme="minorHAnsi"/>
          <w:shd w:val="clear" w:color="auto" w:fill="FFFFFF"/>
        </w:rPr>
        <w:t>tworzeniem</w:t>
      </w:r>
      <w:r>
        <w:rPr>
          <w:rFonts w:asciiTheme="minorHAnsi" w:hAnsiTheme="minorHAnsi" w:cstheme="minorHAnsi"/>
          <w:shd w:val="clear" w:color="auto" w:fill="FFFFFF"/>
        </w:rPr>
        <w:t xml:space="preserve"> nowego</w:t>
      </w:r>
      <w:r w:rsidRPr="0084142F">
        <w:rPr>
          <w:rFonts w:asciiTheme="minorHAnsi" w:hAnsiTheme="minorHAnsi" w:cstheme="minorHAnsi"/>
          <w:shd w:val="clear" w:color="auto" w:fill="FFFFFF"/>
        </w:rPr>
        <w:t xml:space="preserve"> lub przystosowaniem</w:t>
      </w:r>
      <w:r>
        <w:rPr>
          <w:rFonts w:asciiTheme="minorHAnsi" w:hAnsiTheme="minorHAnsi" w:cstheme="minorHAnsi"/>
          <w:shd w:val="clear" w:color="auto" w:fill="FFFFFF"/>
        </w:rPr>
        <w:t xml:space="preserve"> już istniejącego</w:t>
      </w:r>
      <w:r w:rsidRPr="0084142F">
        <w:rPr>
          <w:rFonts w:asciiTheme="minorHAnsi" w:hAnsiTheme="minorHAnsi" w:cstheme="minorHAnsi"/>
          <w:shd w:val="clear" w:color="auto" w:fill="FFFFFF"/>
        </w:rPr>
        <w:t xml:space="preserve"> stanowiska prac</w:t>
      </w:r>
      <w:r>
        <w:rPr>
          <w:rFonts w:asciiTheme="minorHAnsi" w:hAnsiTheme="minorHAnsi" w:cstheme="minorHAnsi"/>
          <w:shd w:val="clear" w:color="auto" w:fill="FFFFFF"/>
        </w:rPr>
        <w:t>y</w:t>
      </w:r>
      <w:r w:rsidRPr="0084142F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oraz</w:t>
      </w:r>
      <w:r w:rsidRPr="0084142F">
        <w:rPr>
          <w:rFonts w:asciiTheme="minorHAnsi" w:hAnsiTheme="minorHAnsi" w:cstheme="minorHAnsi"/>
          <w:shd w:val="clear" w:color="auto" w:fill="FFFFFF"/>
        </w:rPr>
        <w:t xml:space="preserve"> zatrudnieniem na tym stanowisku skierowanego bezrobotnego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84142F">
        <w:rPr>
          <w:rFonts w:asciiTheme="minorHAnsi" w:hAnsiTheme="minorHAnsi" w:cstheme="minorHAnsi"/>
          <w:shd w:val="clear" w:color="auto" w:fill="FFFFFF"/>
        </w:rPr>
        <w:t>bądź </w:t>
      </w:r>
      <w:r w:rsidRPr="0050272B">
        <w:rPr>
          <w:rFonts w:asciiTheme="minorHAnsi" w:hAnsiTheme="minorHAnsi" w:cstheme="minorHAnsi"/>
          <w:shd w:val="clear" w:color="auto" w:fill="FFFFFF"/>
        </w:rPr>
        <w:t>poszukującego pracy, który nie pozostaje w zatrudnieniu lub niewykonującego innej pracy zarobkowej opiekuna osoby niepełnosprawnej</w:t>
      </w:r>
      <w:r w:rsidRPr="0084142F">
        <w:rPr>
          <w:rFonts w:asciiTheme="minorHAnsi" w:hAnsiTheme="minorHAnsi" w:cstheme="minorHAnsi"/>
          <w:shd w:val="clear" w:color="auto" w:fill="FFFFFF"/>
        </w:rPr>
        <w:t>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49744116" w14:textId="77777777" w:rsidR="00D166FF" w:rsidRPr="003B4205" w:rsidRDefault="00D166FF" w:rsidP="00D166FF">
      <w:pPr>
        <w:spacing w:line="360" w:lineRule="auto"/>
        <w:ind w:firstLine="426"/>
        <w:jc w:val="both"/>
        <w:rPr>
          <w:rFonts w:ascii="Calibri" w:hAnsi="Calibri"/>
          <w:b/>
          <w:bCs/>
        </w:rPr>
      </w:pPr>
      <w:r w:rsidRPr="00006F91">
        <w:rPr>
          <w:rFonts w:ascii="Calibri" w:hAnsi="Calibri"/>
          <w:bCs/>
        </w:rPr>
        <w:t>Starosta (Dyrektor PUP</w:t>
      </w:r>
      <w:r>
        <w:rPr>
          <w:rFonts w:ascii="Calibri" w:hAnsi="Calibri"/>
          <w:bCs/>
        </w:rPr>
        <w:t xml:space="preserve"> - działający w jego imieniu) może</w:t>
      </w:r>
      <w:r w:rsidRPr="00006F91">
        <w:rPr>
          <w:rFonts w:ascii="Calibri" w:hAnsi="Calibri"/>
          <w:bCs/>
        </w:rPr>
        <w:t xml:space="preserve"> podmiotowi prowadzącemu działalność gospodarczą, </w:t>
      </w:r>
      <w:r w:rsidRPr="003078BD">
        <w:rPr>
          <w:rFonts w:ascii="Calibri" w:hAnsi="Calibri"/>
          <w:bCs/>
        </w:rPr>
        <w:t>w tym żłobkowi lub klubowi dziecięcemu lub</w:t>
      </w:r>
      <w:r>
        <w:rPr>
          <w:rFonts w:ascii="Calibri" w:hAnsi="Calibri"/>
          <w:bCs/>
        </w:rPr>
        <w:t xml:space="preserve"> </w:t>
      </w:r>
      <w:r w:rsidRPr="003078BD">
        <w:rPr>
          <w:rFonts w:ascii="Calibri" w:hAnsi="Calibri"/>
          <w:bCs/>
        </w:rPr>
        <w:t xml:space="preserve">podmiotowi świadczącemu usługi rehabilitacyjne, </w:t>
      </w:r>
      <w:r w:rsidRPr="00006F91">
        <w:rPr>
          <w:rFonts w:ascii="Calibri" w:hAnsi="Calibri"/>
          <w:bCs/>
        </w:rPr>
        <w:t xml:space="preserve">producentowi rolnemu, niepublicznemu przedszkolu </w:t>
      </w:r>
      <w:r>
        <w:rPr>
          <w:rFonts w:ascii="Calibri" w:hAnsi="Calibri"/>
          <w:bCs/>
        </w:rPr>
        <w:br/>
      </w:r>
      <w:r w:rsidRPr="00006F91">
        <w:rPr>
          <w:rFonts w:ascii="Calibri" w:hAnsi="Calibri"/>
          <w:bCs/>
        </w:rPr>
        <w:t>i niepublicznej szkole zrefundować koszty wyposażenia</w:t>
      </w:r>
      <w:r>
        <w:rPr>
          <w:rFonts w:ascii="Calibri" w:hAnsi="Calibri"/>
          <w:bCs/>
        </w:rPr>
        <w:t xml:space="preserve"> </w:t>
      </w:r>
      <w:r w:rsidRPr="00006F91">
        <w:rPr>
          <w:rFonts w:ascii="Calibri" w:hAnsi="Calibri"/>
          <w:bCs/>
        </w:rPr>
        <w:t>lub doposażenia stanowiska pracy dla skierowanego bezrobotnego</w:t>
      </w:r>
      <w:r>
        <w:rPr>
          <w:rFonts w:ascii="Calibri" w:hAnsi="Calibri"/>
          <w:bCs/>
        </w:rPr>
        <w:t xml:space="preserve"> lub </w:t>
      </w:r>
      <w:r w:rsidRPr="003078BD">
        <w:rPr>
          <w:rFonts w:ascii="Calibri" w:hAnsi="Calibri"/>
          <w:bCs/>
        </w:rPr>
        <w:t xml:space="preserve">skierowanego poszukującego pracy niepozostającego </w:t>
      </w:r>
      <w:r>
        <w:rPr>
          <w:rFonts w:ascii="Calibri" w:hAnsi="Calibri"/>
          <w:bCs/>
        </w:rPr>
        <w:br/>
      </w:r>
      <w:r w:rsidRPr="003078BD">
        <w:rPr>
          <w:rFonts w:ascii="Calibri" w:hAnsi="Calibri"/>
          <w:bCs/>
        </w:rPr>
        <w:t xml:space="preserve">w zatrudnieniu lub niewykonującego innej pracy zarobkowej opiekuna osoby niepełnosprawnej, z wyłączeniem opiekunów osoby niepełnosprawnej pobierających świadczenie pielęgnacyjne lub specjalny zasiłek opiekuńczy na podstawie przepisów </w:t>
      </w:r>
      <w:r>
        <w:rPr>
          <w:rFonts w:ascii="Calibri" w:hAnsi="Calibri"/>
          <w:bCs/>
        </w:rPr>
        <w:br/>
      </w:r>
      <w:r w:rsidRPr="003078BD">
        <w:rPr>
          <w:rFonts w:ascii="Calibri" w:hAnsi="Calibri"/>
          <w:bCs/>
        </w:rPr>
        <w:t xml:space="preserve">o świadczeniach rodzinnych, lub zasiłek dla opiekuna na podstawie przepisów o ustaleniu </w:t>
      </w:r>
      <w:r>
        <w:rPr>
          <w:rFonts w:ascii="Calibri" w:hAnsi="Calibri"/>
          <w:bCs/>
        </w:rPr>
        <w:br/>
      </w:r>
      <w:r w:rsidRPr="003078BD">
        <w:rPr>
          <w:rFonts w:ascii="Calibri" w:hAnsi="Calibri"/>
          <w:bCs/>
        </w:rPr>
        <w:t>i wypłacie zasiłków dla opiekunów</w:t>
      </w:r>
      <w:r>
        <w:rPr>
          <w:rFonts w:ascii="Calibri" w:hAnsi="Calibri"/>
          <w:bCs/>
        </w:rPr>
        <w:t>. Wysokość refundacji określana jest</w:t>
      </w:r>
      <w:r w:rsidRPr="00006F91">
        <w:rPr>
          <w:rFonts w:ascii="Calibri" w:hAnsi="Calibri"/>
          <w:bCs/>
        </w:rPr>
        <w:t xml:space="preserve"> w umowie,</w:t>
      </w:r>
      <w:r>
        <w:rPr>
          <w:rFonts w:ascii="Calibri" w:hAnsi="Calibri"/>
          <w:bCs/>
        </w:rPr>
        <w:t xml:space="preserve"> </w:t>
      </w:r>
      <w:r w:rsidRPr="00006F91">
        <w:rPr>
          <w:rFonts w:ascii="Calibri" w:hAnsi="Calibri"/>
          <w:bCs/>
        </w:rPr>
        <w:t xml:space="preserve">nie </w:t>
      </w:r>
      <w:r>
        <w:rPr>
          <w:rFonts w:ascii="Calibri" w:hAnsi="Calibri"/>
          <w:bCs/>
        </w:rPr>
        <w:t>może być jednak wyższa</w:t>
      </w:r>
      <w:r w:rsidRPr="00006F91">
        <w:rPr>
          <w:rFonts w:ascii="Calibri" w:hAnsi="Calibri"/>
          <w:bCs/>
        </w:rPr>
        <w:t xml:space="preserve"> niż 6-krotna wysokość przeciętnego wynagrodzenia.</w:t>
      </w:r>
      <w:r>
        <w:rPr>
          <w:rFonts w:ascii="Calibri" w:hAnsi="Calibri"/>
          <w:bCs/>
        </w:rPr>
        <w:t xml:space="preserve"> W 2021 r. Powiatowy Urząd Pracy w Mońkach udzielał refundacji kosztów w kwocie </w:t>
      </w:r>
      <w:r>
        <w:rPr>
          <w:rFonts w:ascii="Calibri" w:hAnsi="Calibri"/>
          <w:b/>
          <w:bCs/>
        </w:rPr>
        <w:t>30</w:t>
      </w:r>
      <w:r w:rsidRPr="003B4205">
        <w:rPr>
          <w:rFonts w:ascii="Calibri" w:hAnsi="Calibri"/>
          <w:b/>
          <w:bCs/>
        </w:rPr>
        <w:t> 000,00 zł</w:t>
      </w:r>
      <w:r>
        <w:rPr>
          <w:rFonts w:ascii="Calibri" w:hAnsi="Calibri"/>
          <w:b/>
          <w:bCs/>
        </w:rPr>
        <w:t xml:space="preserve"> brutto</w:t>
      </w:r>
      <w:r w:rsidRPr="003B4205">
        <w:rPr>
          <w:rFonts w:ascii="Calibri" w:hAnsi="Calibri"/>
          <w:b/>
          <w:bCs/>
        </w:rPr>
        <w:t>.</w:t>
      </w:r>
    </w:p>
    <w:p w14:paraId="0BF1D7F7" w14:textId="77777777" w:rsidR="00D166FF" w:rsidRDefault="00D166FF" w:rsidP="00D166FF">
      <w:pPr>
        <w:spacing w:line="360" w:lineRule="auto"/>
        <w:ind w:firstLine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W 2021 r. ogłoszono dwa nabory wniosków o refundację kosztów wyposażenia lub doposażenia stanowiska pracy, w ramach którego wpłynęło 18 wniosków od 14 podmiotów. </w:t>
      </w:r>
      <w:r>
        <w:rPr>
          <w:rFonts w:ascii="Calibri" w:hAnsi="Calibri"/>
          <w:color w:val="000000"/>
        </w:rPr>
        <w:br/>
        <w:t xml:space="preserve">Zrefundowano koszty utworzenia </w:t>
      </w:r>
      <w:r>
        <w:rPr>
          <w:rFonts w:ascii="Calibri" w:hAnsi="Calibri"/>
          <w:b/>
          <w:color w:val="000000"/>
        </w:rPr>
        <w:t>16</w:t>
      </w:r>
      <w:r w:rsidRPr="00EA64D1">
        <w:rPr>
          <w:rFonts w:ascii="Calibri" w:hAnsi="Calibri"/>
          <w:b/>
          <w:color w:val="000000"/>
        </w:rPr>
        <w:t xml:space="preserve"> stanowisk pracy</w:t>
      </w:r>
      <w:r>
        <w:rPr>
          <w:rFonts w:ascii="Calibri" w:hAnsi="Calibri"/>
          <w:color w:val="000000"/>
        </w:rPr>
        <w:t xml:space="preserve"> (jeden z wniosków nie otrzymał pozytywnej rekomendacji Komisji ds. rozpatrywania wniosków, drugi był niekompletny i nie został poddany ocenie merytorycznej). </w:t>
      </w:r>
    </w:p>
    <w:p w14:paraId="57F6D294" w14:textId="77777777" w:rsidR="00D166FF" w:rsidRPr="00AF1C5A" w:rsidRDefault="00D166FF" w:rsidP="00D166FF">
      <w:pPr>
        <w:spacing w:line="360" w:lineRule="auto"/>
        <w:ind w:firstLine="426"/>
        <w:jc w:val="both"/>
        <w:rPr>
          <w:rFonts w:ascii="Calibri" w:hAnsi="Calibri"/>
          <w:color w:val="000000"/>
        </w:rPr>
      </w:pPr>
      <w:r w:rsidRPr="00AF1C5A">
        <w:rPr>
          <w:rFonts w:ascii="Calibri" w:hAnsi="Calibri"/>
          <w:color w:val="000000"/>
        </w:rPr>
        <w:t xml:space="preserve">W ramach </w:t>
      </w:r>
      <w:r>
        <w:rPr>
          <w:rFonts w:ascii="Calibri" w:hAnsi="Calibri"/>
          <w:color w:val="000000"/>
        </w:rPr>
        <w:t xml:space="preserve">powyżej opisywanej formy wsparcia, </w:t>
      </w:r>
      <w:r w:rsidRPr="00AF1C5A">
        <w:rPr>
          <w:rFonts w:ascii="Calibri" w:hAnsi="Calibri"/>
          <w:color w:val="000000"/>
        </w:rPr>
        <w:t xml:space="preserve"> utworzo</w:t>
      </w:r>
      <w:r>
        <w:rPr>
          <w:rFonts w:ascii="Calibri" w:hAnsi="Calibri"/>
          <w:color w:val="000000"/>
        </w:rPr>
        <w:t xml:space="preserve">no następujące stanowiska pracy dla </w:t>
      </w:r>
      <w:r w:rsidRPr="00AF1C5A">
        <w:rPr>
          <w:rFonts w:ascii="Calibri" w:hAnsi="Calibri"/>
          <w:color w:val="000000"/>
        </w:rPr>
        <w:t>skierowanych bezrobotnych:</w:t>
      </w:r>
    </w:p>
    <w:p w14:paraId="32F96C48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florysta</w:t>
      </w:r>
      <w:r w:rsidRPr="00B33E6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– 2,</w:t>
      </w:r>
    </w:p>
    <w:p w14:paraId="25BBCAF1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 w:rsidRPr="0066305C">
        <w:rPr>
          <w:rFonts w:ascii="Calibri" w:hAnsi="Calibri"/>
          <w:color w:val="000000"/>
        </w:rPr>
        <w:t>pracownik produkcji</w:t>
      </w:r>
      <w:r>
        <w:rPr>
          <w:rFonts w:ascii="Calibri" w:hAnsi="Calibri"/>
          <w:color w:val="000000"/>
        </w:rPr>
        <w:t xml:space="preserve"> – 2,</w:t>
      </w:r>
    </w:p>
    <w:p w14:paraId="30654FA7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 w:rsidRPr="0066305C">
        <w:rPr>
          <w:rFonts w:ascii="Calibri" w:hAnsi="Calibri"/>
          <w:color w:val="000000"/>
        </w:rPr>
        <w:t>specjalista ds. księgowości i kadr</w:t>
      </w:r>
      <w:r>
        <w:rPr>
          <w:rFonts w:ascii="Calibri" w:hAnsi="Calibri"/>
          <w:color w:val="000000"/>
        </w:rPr>
        <w:t xml:space="preserve"> – 1,</w:t>
      </w:r>
    </w:p>
    <w:p w14:paraId="39AD73D0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 w:rsidRPr="0066305C">
        <w:rPr>
          <w:rFonts w:ascii="Calibri" w:hAnsi="Calibri"/>
          <w:color w:val="000000"/>
        </w:rPr>
        <w:t>specjalista ds. konserwacji i wypożyczania narzędzi i sprzętu</w:t>
      </w:r>
      <w:r>
        <w:rPr>
          <w:rFonts w:ascii="Calibri" w:hAnsi="Calibri"/>
          <w:color w:val="000000"/>
        </w:rPr>
        <w:t xml:space="preserve"> </w:t>
      </w:r>
      <w:r w:rsidRPr="00155B35">
        <w:rPr>
          <w:rFonts w:ascii="Calibri" w:hAnsi="Calibri"/>
          <w:color w:val="000000"/>
        </w:rPr>
        <w:t xml:space="preserve">– </w:t>
      </w:r>
      <w:r>
        <w:rPr>
          <w:rFonts w:ascii="Calibri" w:hAnsi="Calibri"/>
          <w:color w:val="000000"/>
        </w:rPr>
        <w:t>1,</w:t>
      </w:r>
    </w:p>
    <w:p w14:paraId="4E40CA9A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</w:t>
      </w:r>
      <w:r w:rsidRPr="0066305C">
        <w:rPr>
          <w:rFonts w:ascii="Calibri" w:hAnsi="Calibri"/>
          <w:color w:val="000000"/>
        </w:rPr>
        <w:t>agazynier</w:t>
      </w:r>
      <w:r>
        <w:rPr>
          <w:rFonts w:ascii="Calibri" w:hAnsi="Calibri"/>
          <w:color w:val="000000"/>
        </w:rPr>
        <w:t xml:space="preserve"> -1,</w:t>
      </w:r>
    </w:p>
    <w:p w14:paraId="26A96032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 w:rsidRPr="0066305C">
        <w:rPr>
          <w:rFonts w:ascii="Calibri" w:hAnsi="Calibri"/>
          <w:color w:val="000000"/>
        </w:rPr>
        <w:t>stolarz</w:t>
      </w:r>
      <w:r>
        <w:rPr>
          <w:rFonts w:ascii="Calibri" w:hAnsi="Calibri"/>
          <w:color w:val="000000"/>
        </w:rPr>
        <w:t xml:space="preserve"> – 1,</w:t>
      </w:r>
    </w:p>
    <w:p w14:paraId="4ADC275E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 w:rsidRPr="0066305C">
        <w:rPr>
          <w:rFonts w:ascii="Calibri" w:hAnsi="Calibri"/>
          <w:color w:val="000000"/>
        </w:rPr>
        <w:t>robotnik budowlany</w:t>
      </w:r>
      <w:r>
        <w:rPr>
          <w:rFonts w:ascii="Calibri" w:hAnsi="Calibri"/>
          <w:color w:val="000000"/>
        </w:rPr>
        <w:t xml:space="preserve"> – 1,</w:t>
      </w:r>
    </w:p>
    <w:p w14:paraId="7ADF2CBE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 w:rsidRPr="0066305C">
        <w:rPr>
          <w:rFonts w:ascii="Calibri" w:hAnsi="Calibri"/>
          <w:color w:val="000000"/>
        </w:rPr>
        <w:t xml:space="preserve">pracownik budowlany </w:t>
      </w:r>
      <w:r>
        <w:rPr>
          <w:rFonts w:ascii="Calibri" w:hAnsi="Calibri"/>
          <w:color w:val="000000"/>
        </w:rPr>
        <w:t>–</w:t>
      </w:r>
      <w:r w:rsidRPr="0066305C">
        <w:rPr>
          <w:rFonts w:ascii="Calibri" w:hAnsi="Calibri"/>
          <w:color w:val="000000"/>
        </w:rPr>
        <w:t xml:space="preserve"> posadzkarz</w:t>
      </w:r>
      <w:r>
        <w:rPr>
          <w:rFonts w:ascii="Calibri" w:hAnsi="Calibri"/>
          <w:color w:val="000000"/>
        </w:rPr>
        <w:t xml:space="preserve"> – 1,</w:t>
      </w:r>
    </w:p>
    <w:p w14:paraId="5EC46EEE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</w:t>
      </w:r>
      <w:r w:rsidRPr="0066305C">
        <w:rPr>
          <w:rFonts w:ascii="Calibri" w:hAnsi="Calibri"/>
          <w:color w:val="000000"/>
        </w:rPr>
        <w:t>alarz budowlany</w:t>
      </w:r>
      <w:r w:rsidRPr="00B33E6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– 1,</w:t>
      </w:r>
    </w:p>
    <w:p w14:paraId="30E08EAF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</w:t>
      </w:r>
      <w:r w:rsidRPr="0066305C">
        <w:rPr>
          <w:rFonts w:ascii="Calibri" w:hAnsi="Calibri"/>
          <w:color w:val="000000"/>
        </w:rPr>
        <w:t xml:space="preserve">zpachlarz </w:t>
      </w:r>
      <w:r>
        <w:rPr>
          <w:rFonts w:ascii="Calibri" w:hAnsi="Calibri"/>
          <w:color w:val="000000"/>
        </w:rPr>
        <w:t>–</w:t>
      </w:r>
      <w:r w:rsidRPr="0066305C">
        <w:rPr>
          <w:rFonts w:ascii="Calibri" w:hAnsi="Calibri"/>
          <w:color w:val="000000"/>
        </w:rPr>
        <w:t xml:space="preserve"> malarz</w:t>
      </w:r>
      <w:r>
        <w:rPr>
          <w:rFonts w:ascii="Calibri" w:hAnsi="Calibri"/>
          <w:color w:val="000000"/>
        </w:rPr>
        <w:t xml:space="preserve"> – 1,</w:t>
      </w:r>
    </w:p>
    <w:p w14:paraId="31CE8A78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 w:rsidRPr="0066305C">
        <w:rPr>
          <w:rFonts w:ascii="Calibri" w:hAnsi="Calibri"/>
          <w:color w:val="000000"/>
        </w:rPr>
        <w:t>malarz</w:t>
      </w:r>
      <w:r>
        <w:rPr>
          <w:rFonts w:ascii="Calibri" w:hAnsi="Calibri"/>
          <w:color w:val="000000"/>
        </w:rPr>
        <w:t xml:space="preserve"> – 1,</w:t>
      </w:r>
    </w:p>
    <w:p w14:paraId="5BA2EE97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t</w:t>
      </w:r>
      <w:r w:rsidRPr="0066305C">
        <w:rPr>
          <w:rFonts w:ascii="Calibri" w:hAnsi="Calibri"/>
          <w:color w:val="000000"/>
        </w:rPr>
        <w:t>artacznik</w:t>
      </w:r>
      <w:proofErr w:type="spellEnd"/>
      <w:r>
        <w:rPr>
          <w:rFonts w:ascii="Calibri" w:hAnsi="Calibri"/>
          <w:color w:val="000000"/>
        </w:rPr>
        <w:t xml:space="preserve"> – 1,</w:t>
      </w:r>
    </w:p>
    <w:p w14:paraId="14A7FE42" w14:textId="77777777" w:rsidR="00D166FF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</w:t>
      </w:r>
      <w:r w:rsidRPr="0066305C">
        <w:rPr>
          <w:rFonts w:ascii="Calibri" w:hAnsi="Calibri"/>
          <w:color w:val="000000"/>
        </w:rPr>
        <w:t>ierowca</w:t>
      </w:r>
      <w:r>
        <w:rPr>
          <w:rFonts w:ascii="Calibri" w:hAnsi="Calibri"/>
          <w:color w:val="000000"/>
        </w:rPr>
        <w:t xml:space="preserve"> – 1,</w:t>
      </w:r>
    </w:p>
    <w:p w14:paraId="0BD1F6EE" w14:textId="77777777" w:rsidR="00D166FF" w:rsidRPr="0066305C" w:rsidRDefault="00D166FF" w:rsidP="00D166FF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</w:t>
      </w:r>
      <w:r w:rsidRPr="0066305C">
        <w:rPr>
          <w:rFonts w:ascii="Calibri" w:hAnsi="Calibri"/>
          <w:color w:val="000000"/>
        </w:rPr>
        <w:t>echanik maszyn rolniczych – 1.</w:t>
      </w:r>
    </w:p>
    <w:p w14:paraId="3E4E7DE6" w14:textId="3DA64167" w:rsidR="00830389" w:rsidRDefault="00830389" w:rsidP="00830389">
      <w:pPr>
        <w:rPr>
          <w:rFonts w:ascii="Calibri" w:hAnsi="Calibri"/>
          <w:color w:val="000000"/>
        </w:rPr>
      </w:pPr>
    </w:p>
    <w:p w14:paraId="2E27CE95" w14:textId="77777777" w:rsidR="001F6048" w:rsidRDefault="001F6048" w:rsidP="00830389"/>
    <w:p w14:paraId="6440A603" w14:textId="34026EC1" w:rsidR="00AF1C5A" w:rsidRDefault="0095597F" w:rsidP="00C975BE">
      <w:pPr>
        <w:pStyle w:val="Nagwek2"/>
        <w:spacing w:line="360" w:lineRule="auto"/>
      </w:pPr>
      <w:bookmarkStart w:id="26" w:name="_Toc99544581"/>
      <w:r>
        <w:t>3.</w:t>
      </w:r>
      <w:r w:rsidR="006C276F">
        <w:t>7</w:t>
      </w:r>
      <w:r w:rsidR="00AF1C5A">
        <w:t xml:space="preserve"> Organizacja szkoleń</w:t>
      </w:r>
      <w:bookmarkEnd w:id="25"/>
      <w:bookmarkEnd w:id="26"/>
    </w:p>
    <w:p w14:paraId="1F2DA98B" w14:textId="77777777" w:rsidR="00830389" w:rsidRDefault="00830389" w:rsidP="00830389">
      <w:pPr>
        <w:spacing w:line="360" w:lineRule="auto"/>
        <w:jc w:val="both"/>
        <w:rPr>
          <w:rFonts w:ascii="Calibri" w:hAnsi="Calibri"/>
          <w:color w:val="000000"/>
        </w:rPr>
      </w:pPr>
    </w:p>
    <w:p w14:paraId="69C1DD00" w14:textId="77777777" w:rsidR="000675D0" w:rsidRDefault="000675D0" w:rsidP="000675D0">
      <w:pPr>
        <w:spacing w:line="360" w:lineRule="auto"/>
        <w:ind w:firstLine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Szkolenia to pozaszkolne zajęcia mające na celu uzyskanie, uzupełnienie lub doskonalenie umiejętności i kwalifikacji zawodowych potrzebnych do wykonywania pracy, w tym umiejętności poszukiwania zatrudnienia. Zgodnie z ustawą o promocji zatrudnienia </w:t>
      </w:r>
      <w:r>
        <w:rPr>
          <w:rFonts w:ascii="Calibri" w:hAnsi="Calibri"/>
          <w:color w:val="000000"/>
        </w:rPr>
        <w:br/>
        <w:t xml:space="preserve">i instytucjach rynku pracy Powiatowy Urząd Pracy w Mońkach organizuje szkolenia grupowe </w:t>
      </w:r>
      <w:r>
        <w:rPr>
          <w:rFonts w:ascii="Calibri" w:hAnsi="Calibri"/>
          <w:color w:val="000000"/>
        </w:rPr>
        <w:br/>
        <w:t>i indywidualne.</w:t>
      </w:r>
    </w:p>
    <w:p w14:paraId="4D483DAA" w14:textId="529578D0" w:rsidR="000675D0" w:rsidRDefault="000675D0" w:rsidP="000675D0">
      <w:pPr>
        <w:spacing w:line="360" w:lineRule="auto"/>
        <w:ind w:firstLine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2021 r. szkoleniami objęto </w:t>
      </w:r>
      <w:r>
        <w:rPr>
          <w:rFonts w:ascii="Calibri" w:hAnsi="Calibri"/>
          <w:b/>
          <w:color w:val="000000"/>
        </w:rPr>
        <w:t>13 osób</w:t>
      </w:r>
      <w:r>
        <w:rPr>
          <w:rFonts w:ascii="Calibri" w:hAnsi="Calibri"/>
          <w:color w:val="000000"/>
        </w:rPr>
        <w:t>. Skierowani na szkolenia bezrobotni uczestniczyli w następujących kursach:</w:t>
      </w:r>
    </w:p>
    <w:p w14:paraId="6772757A" w14:textId="3C32C56F" w:rsidR="000675D0" w:rsidRDefault="000675D0" w:rsidP="000675D0">
      <w:pPr>
        <w:spacing w:line="360" w:lineRule="auto"/>
        <w:ind w:firstLine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- „Instalator systemów fotowoltaicznych z uprawnieniami SEP do 1 </w:t>
      </w:r>
      <w:proofErr w:type="spellStart"/>
      <w:r>
        <w:rPr>
          <w:rFonts w:ascii="Calibri" w:hAnsi="Calibri"/>
          <w:color w:val="000000"/>
        </w:rPr>
        <w:t>kV</w:t>
      </w:r>
      <w:proofErr w:type="spellEnd"/>
      <w:r>
        <w:rPr>
          <w:rFonts w:ascii="Calibri" w:hAnsi="Calibri"/>
          <w:color w:val="000000"/>
        </w:rPr>
        <w:t>.”,</w:t>
      </w:r>
      <w:r>
        <w:rPr>
          <w:rFonts w:ascii="Calibri" w:hAnsi="Calibri"/>
          <w:color w:val="000000"/>
        </w:rPr>
        <w:tab/>
        <w:t>- 9 osób</w:t>
      </w:r>
    </w:p>
    <w:p w14:paraId="2D11B78B" w14:textId="32AE952A" w:rsidR="000675D0" w:rsidRDefault="000675D0" w:rsidP="000675D0">
      <w:pPr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„Kierowca samochodu ciężarowego”,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- 2 osoby</w:t>
      </w:r>
    </w:p>
    <w:p w14:paraId="1BBB0A64" w14:textId="6E9D2D85" w:rsidR="000675D0" w:rsidRDefault="000675D0" w:rsidP="000675D0">
      <w:pPr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„Eksploatacja kotłów parowych i wodnych na paliwa stale”,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- 1 osoba</w:t>
      </w:r>
    </w:p>
    <w:p w14:paraId="718A6F53" w14:textId="1EE8292D" w:rsidR="000675D0" w:rsidRDefault="000675D0" w:rsidP="000675D0">
      <w:pPr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„Prawo jazdy kat. C+E”.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- 1 osoba </w:t>
      </w:r>
    </w:p>
    <w:p w14:paraId="66DDAA8D" w14:textId="67AF9B7D" w:rsidR="000675D0" w:rsidRDefault="000675D0" w:rsidP="000675D0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Szkolenia w 2021 r. ukończyło 11 osób, jedna osoba nie ukończyła szkolenia i jedna osoba kontynuuje szkolenie w 2022 r. </w:t>
      </w:r>
    </w:p>
    <w:p w14:paraId="350483E4" w14:textId="77777777" w:rsidR="00A3229A" w:rsidRDefault="00A3229A" w:rsidP="001C2F19">
      <w:pPr>
        <w:spacing w:line="360" w:lineRule="auto"/>
        <w:jc w:val="both"/>
        <w:rPr>
          <w:rFonts w:ascii="Calibri" w:hAnsi="Calibri"/>
          <w:color w:val="000000"/>
        </w:rPr>
      </w:pPr>
    </w:p>
    <w:p w14:paraId="09449AD9" w14:textId="610B6205" w:rsidR="00A970F4" w:rsidRPr="006E7966" w:rsidRDefault="0095597F" w:rsidP="006E7966">
      <w:pPr>
        <w:pStyle w:val="Nagwek2"/>
        <w:spacing w:line="360" w:lineRule="auto"/>
      </w:pPr>
      <w:bookmarkStart w:id="27" w:name="_Toc99544582"/>
      <w:r>
        <w:t>3.</w:t>
      </w:r>
      <w:r w:rsidR="006C276F">
        <w:t>8</w:t>
      </w:r>
      <w:r w:rsidR="00A970F4" w:rsidRPr="006E7966">
        <w:t xml:space="preserve"> Bony szkoleniowe</w:t>
      </w:r>
      <w:bookmarkEnd w:id="27"/>
    </w:p>
    <w:p w14:paraId="27F52238" w14:textId="77777777" w:rsidR="006E7966" w:rsidRDefault="006E7966" w:rsidP="006E7966">
      <w:pPr>
        <w:tabs>
          <w:tab w:val="num" w:pos="360"/>
        </w:tabs>
        <w:spacing w:line="360" w:lineRule="auto"/>
        <w:ind w:left="360"/>
        <w:jc w:val="both"/>
        <w:rPr>
          <w:rFonts w:ascii="Calibri" w:hAnsi="Calibri"/>
          <w:color w:val="000000"/>
        </w:rPr>
      </w:pPr>
    </w:p>
    <w:p w14:paraId="06AE7119" w14:textId="77777777" w:rsidR="000675D0" w:rsidRDefault="006E7966" w:rsidP="000675D0">
      <w:pPr>
        <w:tabs>
          <w:tab w:val="num" w:pos="426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ab/>
      </w:r>
      <w:bookmarkStart w:id="28" w:name="_Hlk508699612"/>
      <w:r w:rsidR="000675D0">
        <w:rPr>
          <w:rFonts w:ascii="Calibri" w:hAnsi="Calibri"/>
          <w:b/>
          <w:color w:val="000000"/>
        </w:rPr>
        <w:t>Bon szkoleniowy</w:t>
      </w:r>
      <w:r w:rsidR="000675D0">
        <w:rPr>
          <w:rFonts w:ascii="Calibri" w:hAnsi="Calibri"/>
          <w:color w:val="000000"/>
        </w:rPr>
        <w:t xml:space="preserve"> stanowi gwarancję skierowania na szkolenie wskazane przez osobę, której bon przyznano, a także opłacenia kosztów, które zostaną poniesione w związku </w:t>
      </w:r>
      <w:r w:rsidR="000675D0">
        <w:rPr>
          <w:rFonts w:ascii="Calibri" w:hAnsi="Calibri"/>
          <w:color w:val="000000"/>
        </w:rPr>
        <w:br/>
        <w:t>z jego podjęciem. Z bonów skorzystać mogą wyłącznie osoby do 30 r. ż.</w:t>
      </w:r>
    </w:p>
    <w:p w14:paraId="6D358FF7" w14:textId="77777777" w:rsidR="000675D0" w:rsidRDefault="000675D0" w:rsidP="000675D0">
      <w:pPr>
        <w:spacing w:line="360" w:lineRule="auto"/>
        <w:ind w:firstLine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2021 r. szkoleniami w ramach bonów szkoleniowych objęto </w:t>
      </w:r>
      <w:r>
        <w:rPr>
          <w:rFonts w:ascii="Calibri" w:hAnsi="Calibri"/>
          <w:b/>
          <w:color w:val="000000"/>
        </w:rPr>
        <w:t>10 osób</w:t>
      </w:r>
      <w:r>
        <w:rPr>
          <w:rFonts w:ascii="Calibri" w:hAnsi="Calibri"/>
          <w:color w:val="000000"/>
        </w:rPr>
        <w:t xml:space="preserve">. Skierowani </w:t>
      </w:r>
      <w:r>
        <w:rPr>
          <w:rFonts w:ascii="Calibri" w:hAnsi="Calibri"/>
          <w:color w:val="000000"/>
        </w:rPr>
        <w:br/>
        <w:t>na szkolenia bezrobotni uczestniczyli w następujących kursach:</w:t>
      </w:r>
    </w:p>
    <w:p w14:paraId="3AE0E64D" w14:textId="4F41A68A" w:rsidR="000675D0" w:rsidRDefault="000675D0" w:rsidP="000675D0">
      <w:pPr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„Kierowca samochodu ciężarowego”,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- 5</w:t>
      </w:r>
      <w:r w:rsidRPr="00C816D5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osób</w:t>
      </w:r>
    </w:p>
    <w:p w14:paraId="60EFDD48" w14:textId="249ECD22" w:rsidR="000675D0" w:rsidRDefault="000675D0" w:rsidP="000675D0">
      <w:pPr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„Operator koparko-ładowarki kl. I, operator koparki kl. II”,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- 1 osoba</w:t>
      </w:r>
    </w:p>
    <w:p w14:paraId="6D08EDAB" w14:textId="07D59349" w:rsidR="000675D0" w:rsidRDefault="000675D0" w:rsidP="000675D0">
      <w:pPr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„Kwalifikacja wstępna przyśpieszona do prawa jazdy kat. C”,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- 1 osoba</w:t>
      </w:r>
    </w:p>
    <w:p w14:paraId="0A92A326" w14:textId="277FF99D" w:rsidR="000675D0" w:rsidRDefault="000675D0" w:rsidP="000675D0">
      <w:pPr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„Operator ładowarki kl. I, operator walca kl. II”,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- 1 osoba</w:t>
      </w:r>
    </w:p>
    <w:p w14:paraId="36899D2E" w14:textId="7397C84F" w:rsidR="000675D0" w:rsidRDefault="000675D0" w:rsidP="000675D0">
      <w:pPr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„kurs fryzjerski MR. BARBER”.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- 2 osoby </w:t>
      </w:r>
    </w:p>
    <w:p w14:paraId="585FC646" w14:textId="77777777" w:rsidR="000675D0" w:rsidRDefault="000675D0" w:rsidP="000675D0">
      <w:pPr>
        <w:tabs>
          <w:tab w:val="num" w:pos="426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Szkolenia w ramach bonów szkoleniowych ukończyło wszystkie </w:t>
      </w:r>
      <w:r w:rsidRPr="00D557F5">
        <w:rPr>
          <w:rFonts w:ascii="Calibri" w:hAnsi="Calibri"/>
          <w:b/>
          <w:bCs/>
          <w:color w:val="000000"/>
        </w:rPr>
        <w:t>10</w:t>
      </w:r>
      <w:r>
        <w:rPr>
          <w:rFonts w:ascii="Calibri" w:hAnsi="Calibri"/>
          <w:color w:val="000000"/>
        </w:rPr>
        <w:t xml:space="preserve"> </w:t>
      </w:r>
      <w:r w:rsidRPr="000675D0">
        <w:rPr>
          <w:rFonts w:ascii="Calibri" w:hAnsi="Calibri"/>
          <w:b/>
          <w:bCs/>
          <w:color w:val="000000"/>
        </w:rPr>
        <w:t>osób</w:t>
      </w:r>
      <w:r>
        <w:rPr>
          <w:rFonts w:ascii="Calibri" w:hAnsi="Calibri"/>
          <w:color w:val="000000"/>
        </w:rPr>
        <w:t>.</w:t>
      </w:r>
    </w:p>
    <w:p w14:paraId="37909D66" w14:textId="6D466017" w:rsidR="005454B0" w:rsidRDefault="005454B0" w:rsidP="000675D0">
      <w:pPr>
        <w:tabs>
          <w:tab w:val="num" w:pos="426"/>
        </w:tabs>
        <w:spacing w:line="360" w:lineRule="auto"/>
        <w:jc w:val="both"/>
        <w:rPr>
          <w:rFonts w:ascii="Calibri" w:hAnsi="Calibri"/>
        </w:rPr>
      </w:pPr>
    </w:p>
    <w:p w14:paraId="41F32F31" w14:textId="21EDEE40" w:rsidR="00BA28A8" w:rsidRDefault="0095597F" w:rsidP="00BA28A8">
      <w:pPr>
        <w:pStyle w:val="Nagwek2"/>
      </w:pPr>
      <w:bookmarkStart w:id="29" w:name="_Toc99544583"/>
      <w:bookmarkEnd w:id="28"/>
      <w:r>
        <w:t>3.</w:t>
      </w:r>
      <w:r w:rsidR="006C276F">
        <w:t>9</w:t>
      </w:r>
      <w:r w:rsidR="00BA28A8">
        <w:t xml:space="preserve"> Bony na zasiedlenie</w:t>
      </w:r>
      <w:bookmarkEnd w:id="29"/>
    </w:p>
    <w:p w14:paraId="521F47DD" w14:textId="1845546F" w:rsidR="006E7966" w:rsidRPr="007E6573" w:rsidRDefault="000E284E" w:rsidP="007861E5">
      <w:pPr>
        <w:tabs>
          <w:tab w:val="num" w:pos="426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  <w:r w:rsidR="000675D0">
        <w:rPr>
          <w:rFonts w:ascii="Calibri" w:hAnsi="Calibri"/>
          <w:color w:val="000000"/>
        </w:rPr>
        <w:t>W</w:t>
      </w:r>
      <w:r w:rsidR="006E7966" w:rsidRPr="007E6573">
        <w:rPr>
          <w:rFonts w:ascii="Calibri" w:hAnsi="Calibri"/>
          <w:color w:val="000000"/>
        </w:rPr>
        <w:t xml:space="preserve"> związku z podjęciem zatrudnienia, innej pracy zarobkowej lub działalności gospodarczej, poza miejscem dotychczasowego zamieszkania</w:t>
      </w:r>
      <w:r w:rsidR="000675D0">
        <w:rPr>
          <w:rFonts w:ascii="Calibri" w:hAnsi="Calibri"/>
          <w:color w:val="000000"/>
        </w:rPr>
        <w:t xml:space="preserve"> osoba bezrobotna może otrzymać bon na zasiedlenie</w:t>
      </w:r>
      <w:r w:rsidR="006E7966" w:rsidRPr="007E6573">
        <w:rPr>
          <w:rFonts w:ascii="Calibri" w:hAnsi="Calibri"/>
          <w:color w:val="000000"/>
        </w:rPr>
        <w:t>, jeżeli:</w:t>
      </w:r>
    </w:p>
    <w:p w14:paraId="1514C7FF" w14:textId="77777777" w:rsidR="006E7966" w:rsidRPr="007E6573" w:rsidRDefault="006E7966" w:rsidP="007861E5">
      <w:pPr>
        <w:tabs>
          <w:tab w:val="num" w:pos="360"/>
        </w:tabs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a) </w:t>
      </w:r>
      <w:r w:rsidRPr="007E6573">
        <w:rPr>
          <w:rFonts w:ascii="Calibri" w:hAnsi="Calibri"/>
          <w:color w:val="000000"/>
        </w:rPr>
        <w:t xml:space="preserve">za ich wykonywanie wnioskodawca będzie osiągać wynagrodzenie lub przychód </w:t>
      </w:r>
      <w:r>
        <w:rPr>
          <w:rFonts w:ascii="Calibri" w:hAnsi="Calibri"/>
          <w:color w:val="000000"/>
        </w:rPr>
        <w:br/>
      </w:r>
      <w:r w:rsidRPr="007E6573">
        <w:rPr>
          <w:rFonts w:ascii="Calibri" w:hAnsi="Calibri"/>
          <w:color w:val="000000"/>
        </w:rPr>
        <w:t xml:space="preserve">w wysokości co najmniej minimalnego wynagrodzenia oraz z tego tytułu będzie </w:t>
      </w:r>
      <w:r w:rsidR="000E284E">
        <w:rPr>
          <w:rFonts w:ascii="Calibri" w:hAnsi="Calibri"/>
          <w:color w:val="000000"/>
        </w:rPr>
        <w:br/>
      </w:r>
      <w:r w:rsidRPr="007E6573">
        <w:rPr>
          <w:rFonts w:ascii="Calibri" w:hAnsi="Calibri"/>
          <w:color w:val="000000"/>
        </w:rPr>
        <w:t>on podlegać ubezpieczeniom społecznym;</w:t>
      </w:r>
    </w:p>
    <w:p w14:paraId="59494BE4" w14:textId="77777777" w:rsidR="006E7966" w:rsidRPr="007E6573" w:rsidRDefault="006E7966" w:rsidP="007861E5">
      <w:pPr>
        <w:tabs>
          <w:tab w:val="num" w:pos="360"/>
        </w:tabs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b) </w:t>
      </w:r>
      <w:r w:rsidRPr="007E6573">
        <w:rPr>
          <w:rFonts w:ascii="Calibri" w:hAnsi="Calibri"/>
          <w:color w:val="000000"/>
        </w:rPr>
        <w:t xml:space="preserve">odległość od miejsca dotychczasowego zamieszkania do miejscowości, w której zamieszka wnioskodawca w związku z podjęciem zatrudnienia, wynosi co najmniej </w:t>
      </w:r>
      <w:r w:rsidR="000E284E">
        <w:rPr>
          <w:rFonts w:ascii="Calibri" w:hAnsi="Calibri"/>
          <w:color w:val="000000"/>
        </w:rPr>
        <w:br/>
      </w:r>
      <w:r w:rsidRPr="007E6573">
        <w:rPr>
          <w:rFonts w:ascii="Calibri" w:hAnsi="Calibri"/>
          <w:color w:val="000000"/>
        </w:rPr>
        <w:lastRenderedPageBreak/>
        <w:t>80 km lub czas dojazdu do tej miejscowości i powrotu do miejsca dotychczasowego zamieszkania przekracza łącznie co najmniej 3 godziny dziennie;</w:t>
      </w:r>
    </w:p>
    <w:p w14:paraId="6BF143E4" w14:textId="77777777" w:rsidR="006E7966" w:rsidRPr="007E6573" w:rsidRDefault="006E7966" w:rsidP="007861E5">
      <w:pPr>
        <w:tabs>
          <w:tab w:val="num" w:pos="360"/>
        </w:tabs>
        <w:spacing w:line="360" w:lineRule="auto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c) </w:t>
      </w:r>
      <w:r w:rsidRPr="007E6573">
        <w:rPr>
          <w:rFonts w:ascii="Calibri" w:hAnsi="Calibri"/>
          <w:color w:val="000000"/>
        </w:rPr>
        <w:t>wnioskodawca będzie pozostawać w zatru</w:t>
      </w:r>
      <w:r w:rsidR="000E284E">
        <w:rPr>
          <w:rFonts w:ascii="Calibri" w:hAnsi="Calibri"/>
          <w:color w:val="000000"/>
        </w:rPr>
        <w:t xml:space="preserve">dnieniu, innej pracy zarobkowej </w:t>
      </w:r>
      <w:r w:rsidR="000E284E">
        <w:rPr>
          <w:rFonts w:ascii="Calibri" w:hAnsi="Calibri"/>
          <w:color w:val="000000"/>
        </w:rPr>
        <w:br/>
      </w:r>
      <w:r w:rsidRPr="007E6573">
        <w:rPr>
          <w:rFonts w:ascii="Calibri" w:hAnsi="Calibri"/>
          <w:color w:val="000000"/>
        </w:rPr>
        <w:t>lub prowadził działalność przez okres co najmniej 6 miesięcy.</w:t>
      </w:r>
    </w:p>
    <w:p w14:paraId="21C66868" w14:textId="0F6903F0" w:rsidR="00BA28A8" w:rsidRDefault="006E7966" w:rsidP="007861E5">
      <w:pPr>
        <w:tabs>
          <w:tab w:val="num" w:pos="360"/>
        </w:tabs>
        <w:spacing w:line="360" w:lineRule="auto"/>
        <w:ind w:firstLine="426"/>
        <w:jc w:val="both"/>
        <w:rPr>
          <w:rFonts w:ascii="Calibri" w:hAnsi="Calibri"/>
          <w:color w:val="000000"/>
        </w:rPr>
      </w:pPr>
      <w:r w:rsidRPr="007E6573">
        <w:rPr>
          <w:rFonts w:ascii="Calibri" w:hAnsi="Calibri"/>
          <w:color w:val="000000"/>
        </w:rPr>
        <w:t xml:space="preserve">Bon na zasiedlenie </w:t>
      </w:r>
      <w:r w:rsidR="000675D0">
        <w:rPr>
          <w:rFonts w:ascii="Calibri" w:hAnsi="Calibri"/>
          <w:color w:val="000000"/>
        </w:rPr>
        <w:t>jest</w:t>
      </w:r>
      <w:r w:rsidRPr="007E6573">
        <w:rPr>
          <w:rFonts w:ascii="Calibri" w:hAnsi="Calibri"/>
          <w:color w:val="000000"/>
        </w:rPr>
        <w:t xml:space="preserve"> przyzna</w:t>
      </w:r>
      <w:r w:rsidR="000675D0">
        <w:rPr>
          <w:rFonts w:ascii="Calibri" w:hAnsi="Calibri"/>
          <w:color w:val="000000"/>
        </w:rPr>
        <w:t>wany</w:t>
      </w:r>
      <w:r w:rsidRPr="007E6573">
        <w:rPr>
          <w:rFonts w:ascii="Calibri" w:hAnsi="Calibri"/>
          <w:color w:val="000000"/>
        </w:rPr>
        <w:t xml:space="preserve"> w wysokości określonej w umowie, nie wyższej jednak niż 2-krotność przeciętnego wynagrodzenia.</w:t>
      </w:r>
      <w:bookmarkStart w:id="30" w:name="_Toc412529467"/>
      <w:r w:rsidR="004C2F56">
        <w:rPr>
          <w:rFonts w:ascii="Calibri" w:hAnsi="Calibri"/>
          <w:color w:val="000000"/>
        </w:rPr>
        <w:t xml:space="preserve"> </w:t>
      </w:r>
      <w:r w:rsidR="00BA28A8" w:rsidRPr="00BA28A8">
        <w:rPr>
          <w:rFonts w:ascii="Calibri" w:hAnsi="Calibri"/>
          <w:color w:val="000000"/>
        </w:rPr>
        <w:t>W 20</w:t>
      </w:r>
      <w:r w:rsidR="00E23240">
        <w:rPr>
          <w:rFonts w:ascii="Calibri" w:hAnsi="Calibri"/>
          <w:color w:val="000000"/>
        </w:rPr>
        <w:t>2</w:t>
      </w:r>
      <w:r w:rsidR="000675D0">
        <w:rPr>
          <w:rFonts w:ascii="Calibri" w:hAnsi="Calibri"/>
          <w:color w:val="000000"/>
        </w:rPr>
        <w:t>1</w:t>
      </w:r>
      <w:r w:rsidR="00BA28A8" w:rsidRPr="00BA28A8">
        <w:rPr>
          <w:rFonts w:ascii="Calibri" w:hAnsi="Calibri"/>
          <w:color w:val="000000"/>
        </w:rPr>
        <w:t xml:space="preserve"> r. bon </w:t>
      </w:r>
      <w:r w:rsidR="00BA28A8">
        <w:rPr>
          <w:rFonts w:ascii="Calibri" w:hAnsi="Calibri"/>
          <w:color w:val="000000"/>
        </w:rPr>
        <w:t>na zasiedlenie wydano</w:t>
      </w:r>
      <w:r w:rsidR="007861E5">
        <w:rPr>
          <w:rFonts w:ascii="Calibri" w:hAnsi="Calibri"/>
          <w:color w:val="000000"/>
        </w:rPr>
        <w:t xml:space="preserve">           </w:t>
      </w:r>
      <w:r w:rsidR="00BA28A8">
        <w:rPr>
          <w:rFonts w:ascii="Calibri" w:hAnsi="Calibri"/>
          <w:color w:val="000000"/>
        </w:rPr>
        <w:t xml:space="preserve"> </w:t>
      </w:r>
      <w:r w:rsidR="007E0F4E">
        <w:rPr>
          <w:rFonts w:ascii="Calibri" w:hAnsi="Calibri"/>
          <w:b/>
          <w:color w:val="000000"/>
        </w:rPr>
        <w:t>1</w:t>
      </w:r>
      <w:r w:rsidR="00BD4FAE">
        <w:rPr>
          <w:rFonts w:ascii="Calibri" w:hAnsi="Calibri"/>
          <w:b/>
          <w:color w:val="000000"/>
        </w:rPr>
        <w:t>0</w:t>
      </w:r>
      <w:r w:rsidR="00200B3F">
        <w:rPr>
          <w:rFonts w:ascii="Calibri" w:hAnsi="Calibri"/>
          <w:b/>
          <w:color w:val="000000"/>
        </w:rPr>
        <w:t xml:space="preserve"> </w:t>
      </w:r>
      <w:r w:rsidR="00BA28A8" w:rsidRPr="00BA28A8">
        <w:rPr>
          <w:rFonts w:ascii="Calibri" w:hAnsi="Calibri"/>
          <w:b/>
          <w:color w:val="000000"/>
        </w:rPr>
        <w:t>osobom</w:t>
      </w:r>
      <w:r w:rsidR="005454B0">
        <w:rPr>
          <w:rFonts w:ascii="Calibri" w:hAnsi="Calibri"/>
          <w:b/>
          <w:color w:val="000000"/>
        </w:rPr>
        <w:t xml:space="preserve"> (w tym </w:t>
      </w:r>
      <w:r w:rsidR="00BD4FAE">
        <w:rPr>
          <w:rFonts w:ascii="Calibri" w:hAnsi="Calibri"/>
          <w:b/>
          <w:color w:val="000000"/>
        </w:rPr>
        <w:t>7</w:t>
      </w:r>
      <w:r w:rsidR="00200B3F">
        <w:rPr>
          <w:rFonts w:ascii="Calibri" w:hAnsi="Calibri"/>
          <w:b/>
          <w:color w:val="000000"/>
        </w:rPr>
        <w:t xml:space="preserve"> kobiet</w:t>
      </w:r>
      <w:r w:rsidR="005454B0">
        <w:rPr>
          <w:rFonts w:ascii="Calibri" w:hAnsi="Calibri"/>
          <w:b/>
          <w:color w:val="000000"/>
        </w:rPr>
        <w:t>om</w:t>
      </w:r>
      <w:r w:rsidR="00BA28A8">
        <w:rPr>
          <w:rFonts w:ascii="Calibri" w:hAnsi="Calibri"/>
          <w:b/>
          <w:color w:val="000000"/>
        </w:rPr>
        <w:t>)</w:t>
      </w:r>
      <w:r w:rsidR="00BA28A8" w:rsidRPr="00BA28A8">
        <w:rPr>
          <w:rFonts w:ascii="Calibri" w:hAnsi="Calibri"/>
          <w:b/>
          <w:color w:val="000000"/>
        </w:rPr>
        <w:t xml:space="preserve"> i podpisano tyle samo umów</w:t>
      </w:r>
      <w:r w:rsidR="00BA28A8">
        <w:rPr>
          <w:rFonts w:ascii="Calibri" w:hAnsi="Calibri"/>
          <w:color w:val="000000"/>
        </w:rPr>
        <w:t>.</w:t>
      </w:r>
      <w:r w:rsidR="006F5C78">
        <w:rPr>
          <w:rFonts w:ascii="Calibri" w:hAnsi="Calibri"/>
          <w:color w:val="000000"/>
        </w:rPr>
        <w:t xml:space="preserve"> Osoby otrzymujące wsparcie najczęściej przenoszą się do </w:t>
      </w:r>
      <w:r w:rsidR="00BD4FAE">
        <w:rPr>
          <w:rFonts w:ascii="Calibri" w:hAnsi="Calibri"/>
          <w:color w:val="000000"/>
        </w:rPr>
        <w:t>dużych miast w Polsce tj.: Warszawa, Gdańsk</w:t>
      </w:r>
      <w:r w:rsidR="00332E47">
        <w:rPr>
          <w:rFonts w:ascii="Calibri" w:hAnsi="Calibri"/>
          <w:color w:val="000000"/>
        </w:rPr>
        <w:t>,</w:t>
      </w:r>
      <w:r w:rsidR="00BD4FAE">
        <w:rPr>
          <w:rFonts w:ascii="Calibri" w:hAnsi="Calibri"/>
          <w:color w:val="000000"/>
        </w:rPr>
        <w:t xml:space="preserve"> Poznań, Wrocław</w:t>
      </w:r>
      <w:r w:rsidR="006F5C78">
        <w:rPr>
          <w:rFonts w:ascii="Calibri" w:hAnsi="Calibri"/>
          <w:color w:val="000000"/>
        </w:rPr>
        <w:t>.</w:t>
      </w:r>
      <w:r w:rsidR="00BA28A8">
        <w:rPr>
          <w:rFonts w:ascii="Calibri" w:hAnsi="Calibri"/>
          <w:color w:val="000000"/>
        </w:rPr>
        <w:t xml:space="preserve"> Kwota </w:t>
      </w:r>
      <w:r w:rsidR="00A3229A">
        <w:rPr>
          <w:rFonts w:ascii="Calibri" w:hAnsi="Calibri"/>
          <w:color w:val="000000"/>
        </w:rPr>
        <w:t xml:space="preserve">przyznanego </w:t>
      </w:r>
      <w:r w:rsidR="005454B0">
        <w:rPr>
          <w:rFonts w:ascii="Calibri" w:hAnsi="Calibri"/>
          <w:color w:val="000000"/>
        </w:rPr>
        <w:t xml:space="preserve">jednorazowego wsparcia to </w:t>
      </w:r>
      <w:r w:rsidR="00E23240">
        <w:rPr>
          <w:rFonts w:ascii="Calibri" w:hAnsi="Calibri"/>
          <w:color w:val="000000"/>
        </w:rPr>
        <w:t>8</w:t>
      </w:r>
      <w:r w:rsidR="00BA28A8">
        <w:rPr>
          <w:rFonts w:ascii="Calibri" w:hAnsi="Calibri"/>
          <w:color w:val="000000"/>
        </w:rPr>
        <w:t>000 zł</w:t>
      </w:r>
      <w:r w:rsidR="00200B3F">
        <w:rPr>
          <w:rFonts w:ascii="Calibri" w:hAnsi="Calibri"/>
          <w:color w:val="000000"/>
        </w:rPr>
        <w:t xml:space="preserve"> dla osoby.</w:t>
      </w:r>
    </w:p>
    <w:p w14:paraId="53A02AE2" w14:textId="77777777" w:rsidR="007E0F4E" w:rsidRPr="00B316DD" w:rsidRDefault="007E0F4E" w:rsidP="007861E5">
      <w:pPr>
        <w:tabs>
          <w:tab w:val="num" w:pos="360"/>
        </w:tabs>
        <w:spacing w:line="360" w:lineRule="auto"/>
        <w:ind w:firstLine="426"/>
        <w:jc w:val="both"/>
        <w:rPr>
          <w:rFonts w:ascii="Calibri" w:hAnsi="Calibri"/>
          <w:color w:val="000000"/>
        </w:rPr>
      </w:pPr>
    </w:p>
    <w:p w14:paraId="4299F66B" w14:textId="248EDA06" w:rsidR="001C2F19" w:rsidRDefault="0095597F" w:rsidP="0023247C">
      <w:pPr>
        <w:pStyle w:val="Nagwek2"/>
      </w:pPr>
      <w:bookmarkStart w:id="31" w:name="_Toc99544584"/>
      <w:r>
        <w:t>3.1</w:t>
      </w:r>
      <w:r w:rsidR="006C276F">
        <w:t>0</w:t>
      </w:r>
      <w:r w:rsidR="001C2F19">
        <w:t xml:space="preserve"> Pośrednictwo pracy i pozyskiwanie ofert</w:t>
      </w:r>
      <w:bookmarkEnd w:id="30"/>
      <w:bookmarkEnd w:id="31"/>
    </w:p>
    <w:p w14:paraId="278F4A4E" w14:textId="77777777" w:rsidR="005454B0" w:rsidRPr="005454B0" w:rsidRDefault="005454B0" w:rsidP="005454B0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61E1C3D4" w14:textId="77777777" w:rsidR="00BD4FAE" w:rsidRPr="00367DC2" w:rsidRDefault="00BD4FAE" w:rsidP="00BD4FA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367DC2">
        <w:rPr>
          <w:rFonts w:ascii="Calibri" w:hAnsi="Calibri" w:cs="Calibri"/>
          <w:color w:val="000000"/>
        </w:rPr>
        <w:t>Pośrednictwo pracy ma na celu udzielanie pomocy</w:t>
      </w:r>
      <w:r>
        <w:rPr>
          <w:rFonts w:ascii="Calibri" w:hAnsi="Calibri" w:cs="Calibri"/>
          <w:color w:val="000000"/>
        </w:rPr>
        <w:t xml:space="preserve"> osobom</w:t>
      </w:r>
      <w:r w:rsidRPr="00367DC2">
        <w:rPr>
          <w:rFonts w:ascii="Calibri" w:hAnsi="Calibri" w:cs="Calibri"/>
          <w:color w:val="000000"/>
        </w:rPr>
        <w:t xml:space="preserve"> bezrobotnym i poszukującym pracy w uzyskaniu odpowiedniego zatrudnienia oraz pracodawcom w znalezieniu </w:t>
      </w:r>
      <w:r>
        <w:rPr>
          <w:rFonts w:ascii="Calibri" w:hAnsi="Calibri" w:cs="Calibri"/>
          <w:color w:val="000000"/>
        </w:rPr>
        <w:t>pracowników o określonych kwalifikacjach zawodowych.</w:t>
      </w:r>
    </w:p>
    <w:p w14:paraId="2D228105" w14:textId="77777777" w:rsidR="00BD4FAE" w:rsidRPr="00367DC2" w:rsidRDefault="00BD4FAE" w:rsidP="00BD4FA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367DC2">
        <w:rPr>
          <w:rFonts w:ascii="Calibri" w:hAnsi="Calibri" w:cs="Calibri"/>
          <w:color w:val="000000"/>
        </w:rPr>
        <w:t>Najważniejszymi działaniami powziętymi w ramach usługi jest pozyskiwanie ofert pracy</w:t>
      </w:r>
      <w:r>
        <w:rPr>
          <w:rFonts w:ascii="Calibri" w:hAnsi="Calibri" w:cs="Calibri"/>
          <w:color w:val="000000"/>
        </w:rPr>
        <w:t xml:space="preserve"> oraz ich upowszechnianie, w tym przekazywanie do internetowej bazy ofert pracy.</w:t>
      </w:r>
      <w:r w:rsidRPr="00367DC2">
        <w:rPr>
          <w:rFonts w:ascii="Calibri" w:hAnsi="Calibri" w:cs="Calibri"/>
          <w:color w:val="000000"/>
        </w:rPr>
        <w:t xml:space="preserve"> W celu promocji zakresu usług świadczonych przez urząd pracy, doradcy klienta systematycznie nawiązują i utrzymują kontakty z pracodawcami</w:t>
      </w:r>
      <w:r>
        <w:rPr>
          <w:rFonts w:ascii="Calibri" w:hAnsi="Calibri" w:cs="Calibri"/>
          <w:color w:val="000000"/>
        </w:rPr>
        <w:t xml:space="preserve"> </w:t>
      </w:r>
      <w:r w:rsidRPr="00367DC2">
        <w:rPr>
          <w:rFonts w:ascii="Calibri" w:hAnsi="Calibri" w:cs="Calibri"/>
          <w:color w:val="000000"/>
        </w:rPr>
        <w:t xml:space="preserve">w formie bezpośrednich wizyt </w:t>
      </w:r>
      <w:r>
        <w:rPr>
          <w:rFonts w:ascii="Calibri" w:hAnsi="Calibri" w:cs="Calibri"/>
          <w:color w:val="000000"/>
        </w:rPr>
        <w:br/>
      </w:r>
      <w:r w:rsidRPr="00367DC2">
        <w:rPr>
          <w:rFonts w:ascii="Calibri" w:hAnsi="Calibri" w:cs="Calibri"/>
          <w:color w:val="000000"/>
        </w:rPr>
        <w:t>u pracodawców oraz wzajemnych kontaktów telefonicznych.</w:t>
      </w:r>
    </w:p>
    <w:p w14:paraId="1FBC70F7" w14:textId="77777777" w:rsidR="00BD4FAE" w:rsidRPr="00E25CD7" w:rsidRDefault="00BD4FAE" w:rsidP="00BD4FA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367DC2">
        <w:rPr>
          <w:rFonts w:ascii="Calibri" w:hAnsi="Calibri" w:cs="Calibri"/>
          <w:color w:val="000000"/>
        </w:rPr>
        <w:t xml:space="preserve"> W kontaktach z bezrobotnymi i poszukującymi pracy pracownicy urzędu starają się rozpoznać ich potrzeby i oczekiwania odnośnie pracy</w:t>
      </w:r>
      <w:r>
        <w:rPr>
          <w:rFonts w:ascii="Calibri" w:hAnsi="Calibri" w:cs="Calibri"/>
          <w:color w:val="000000"/>
        </w:rPr>
        <w:t xml:space="preserve"> poprzez dokonywanie analizy </w:t>
      </w:r>
      <w:r w:rsidRPr="00E25CD7">
        <w:rPr>
          <w:rFonts w:ascii="Calibri" w:hAnsi="Calibri" w:cs="Calibri"/>
          <w:color w:val="000000"/>
        </w:rPr>
        <w:t xml:space="preserve">predyspozycji i umiejętności zawodowych </w:t>
      </w:r>
      <w:r>
        <w:rPr>
          <w:rFonts w:ascii="Calibri" w:hAnsi="Calibri" w:cs="Calibri"/>
          <w:color w:val="000000"/>
        </w:rPr>
        <w:t>klientów</w:t>
      </w:r>
      <w:r w:rsidRPr="00367DC2">
        <w:rPr>
          <w:rFonts w:ascii="Calibri" w:hAnsi="Calibri" w:cs="Calibri"/>
          <w:color w:val="000000"/>
        </w:rPr>
        <w:t xml:space="preserve">, </w:t>
      </w:r>
      <w:r w:rsidRPr="00367DC2">
        <w:rPr>
          <w:rFonts w:ascii="Calibri" w:hAnsi="Calibri" w:cs="Calibri"/>
        </w:rPr>
        <w:t xml:space="preserve">zapoznają z aktualną sytuacją </w:t>
      </w:r>
      <w:r>
        <w:rPr>
          <w:rFonts w:ascii="Calibri" w:hAnsi="Calibri" w:cs="Calibri"/>
        </w:rPr>
        <w:br/>
      </w:r>
      <w:r w:rsidRPr="00367DC2">
        <w:rPr>
          <w:rFonts w:ascii="Calibri" w:hAnsi="Calibri" w:cs="Calibri"/>
        </w:rPr>
        <w:t xml:space="preserve">i przewidywanymi zmianami na lokalnym rynku pracy. Osobom zainteresowanym udzielają informacji o wolnych miejscach pracy zgłoszonych do urzędu oraz pomagają w doborze odpowiedniej oferty. Informują osoby bezrobotne o przysługujących im prawach </w:t>
      </w:r>
      <w:r>
        <w:rPr>
          <w:rFonts w:ascii="Calibri" w:hAnsi="Calibri" w:cs="Calibri"/>
        </w:rPr>
        <w:br/>
      </w:r>
      <w:r w:rsidRPr="00367DC2">
        <w:rPr>
          <w:rFonts w:ascii="Calibri" w:hAnsi="Calibri" w:cs="Calibri"/>
        </w:rPr>
        <w:t>i obowiązkach.</w:t>
      </w:r>
    </w:p>
    <w:p w14:paraId="1B466689" w14:textId="77777777" w:rsidR="00BD4FAE" w:rsidRPr="00367DC2" w:rsidRDefault="00BD4FAE" w:rsidP="00BD4FA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367DC2">
        <w:rPr>
          <w:rFonts w:ascii="Calibri" w:hAnsi="Calibri" w:cs="Calibri"/>
          <w:color w:val="000000"/>
        </w:rPr>
        <w:t>Ze wszystkim</w:t>
      </w:r>
      <w:r>
        <w:rPr>
          <w:rFonts w:ascii="Calibri" w:hAnsi="Calibri" w:cs="Calibri"/>
          <w:color w:val="000000"/>
        </w:rPr>
        <w:t>i osobami rejestrującymi się w u</w:t>
      </w:r>
      <w:r w:rsidRPr="00367DC2">
        <w:rPr>
          <w:rFonts w:ascii="Calibri" w:hAnsi="Calibri" w:cs="Calibri"/>
          <w:color w:val="000000"/>
        </w:rPr>
        <w:t xml:space="preserve">rzędzie </w:t>
      </w:r>
      <w:r>
        <w:rPr>
          <w:rFonts w:ascii="Calibri" w:hAnsi="Calibri" w:cs="Calibri"/>
          <w:color w:val="000000"/>
        </w:rPr>
        <w:t>p</w:t>
      </w:r>
      <w:r w:rsidRPr="00367DC2">
        <w:rPr>
          <w:rFonts w:ascii="Calibri" w:hAnsi="Calibri" w:cs="Calibri"/>
          <w:color w:val="000000"/>
        </w:rPr>
        <w:t>racy</w:t>
      </w:r>
      <w:r>
        <w:rPr>
          <w:rFonts w:ascii="Calibri" w:hAnsi="Calibri" w:cs="Calibri"/>
          <w:color w:val="000000"/>
        </w:rPr>
        <w:t>,</w:t>
      </w:r>
      <w:r w:rsidRPr="00367DC2">
        <w:rPr>
          <w:rFonts w:ascii="Calibri" w:hAnsi="Calibri" w:cs="Calibri"/>
          <w:color w:val="000000"/>
        </w:rPr>
        <w:t xml:space="preserve"> indywidualni doradcy klienta przeprowadzają spersonalizowane rozmowy rozpoznawcze celem określenia predyspozycji </w:t>
      </w:r>
      <w:r>
        <w:rPr>
          <w:rFonts w:ascii="Calibri" w:hAnsi="Calibri" w:cs="Calibri"/>
          <w:color w:val="000000"/>
        </w:rPr>
        <w:br/>
      </w:r>
      <w:r w:rsidRPr="00367DC2">
        <w:rPr>
          <w:rFonts w:ascii="Calibri" w:hAnsi="Calibri" w:cs="Calibri"/>
          <w:color w:val="000000"/>
        </w:rPr>
        <w:t>i oczekiwań względem podjęcia zatrudnienia</w:t>
      </w:r>
      <w:r>
        <w:rPr>
          <w:rFonts w:ascii="Calibri" w:hAnsi="Calibri" w:cs="Calibri"/>
          <w:color w:val="000000"/>
        </w:rPr>
        <w:t xml:space="preserve"> oraz ustalają </w:t>
      </w:r>
      <w:r>
        <w:rPr>
          <w:rFonts w:ascii="Calibri" w:hAnsi="Calibri" w:cs="Calibri"/>
        </w:rPr>
        <w:t xml:space="preserve">zakres form pomocy określonych </w:t>
      </w:r>
      <w:r>
        <w:rPr>
          <w:rFonts w:ascii="Calibri" w:hAnsi="Calibri" w:cs="Calibri"/>
        </w:rPr>
        <w:br/>
      </w:r>
      <w:r w:rsidRPr="00367DC2">
        <w:rPr>
          <w:rFonts w:ascii="Calibri" w:hAnsi="Calibri" w:cs="Calibri"/>
        </w:rPr>
        <w:t xml:space="preserve">w ustawie o promocji zatrudnienia i instytucjach rynku pracy, którymi może objąć go urząd pracy w ramach realizacji indywidualnego planu działania, m.in. pośrednictwa pracy, </w:t>
      </w:r>
      <w:r w:rsidRPr="00367DC2">
        <w:rPr>
          <w:rFonts w:ascii="Calibri" w:hAnsi="Calibri" w:cs="Calibri"/>
        </w:rPr>
        <w:lastRenderedPageBreak/>
        <w:t>poradnictwa zawodowego, szkoleń, finansowania i dotowania różnego rodzaju działań</w:t>
      </w:r>
      <w:r>
        <w:rPr>
          <w:rFonts w:ascii="Calibri" w:hAnsi="Calibri" w:cs="Calibri"/>
        </w:rPr>
        <w:t xml:space="preserve"> realizowanych </w:t>
      </w:r>
      <w:r w:rsidRPr="00367DC2">
        <w:rPr>
          <w:rFonts w:ascii="Calibri" w:hAnsi="Calibri" w:cs="Calibri"/>
        </w:rPr>
        <w:t>na rzecz bezrobotnych.</w:t>
      </w:r>
      <w:r w:rsidRPr="00367DC2">
        <w:rPr>
          <w:rFonts w:ascii="Calibri" w:hAnsi="Calibri" w:cs="Calibri"/>
          <w:color w:val="000000"/>
        </w:rPr>
        <w:t xml:space="preserve"> Wszystkie informacje dotyczące oczekiwań bezrobotnych względem urzędu pracy odnotowywane są w systemie informatycznym SYRIUSZ. Również osoby, które nie są zarejestrowane w naszym urzędzie korzystają z pomocy doradców kl</w:t>
      </w:r>
      <w:r>
        <w:rPr>
          <w:rFonts w:ascii="Calibri" w:hAnsi="Calibri" w:cs="Calibri"/>
          <w:color w:val="000000"/>
        </w:rPr>
        <w:t xml:space="preserve">ienta </w:t>
      </w:r>
      <w:r w:rsidRPr="00367DC2">
        <w:rPr>
          <w:rFonts w:ascii="Calibri" w:hAnsi="Calibri" w:cs="Calibri"/>
          <w:color w:val="000000"/>
        </w:rPr>
        <w:t>oraz pozyskanych przez nich ofert pracy.</w:t>
      </w:r>
    </w:p>
    <w:p w14:paraId="76D84F16" w14:textId="77777777" w:rsidR="00BD4FAE" w:rsidRPr="00367DC2" w:rsidRDefault="00BD4FAE" w:rsidP="00BD4FAE">
      <w:pPr>
        <w:spacing w:line="360" w:lineRule="auto"/>
        <w:ind w:firstLine="426"/>
        <w:jc w:val="both"/>
        <w:rPr>
          <w:rFonts w:ascii="Calibri" w:hAnsi="Calibri" w:cs="Calibri"/>
        </w:rPr>
      </w:pPr>
      <w:r w:rsidRPr="00367DC2">
        <w:rPr>
          <w:rFonts w:ascii="Calibri" w:hAnsi="Calibri" w:cs="Calibri"/>
        </w:rPr>
        <w:t>Pośrednictwo pracy realizowane przez powiatowe urzędy pracy jest prowadzone nieodpłatnie, zgodnie z zasadami:</w:t>
      </w:r>
    </w:p>
    <w:p w14:paraId="635EFD78" w14:textId="77777777" w:rsidR="00BD4FAE" w:rsidRPr="00367DC2" w:rsidRDefault="00BD4FAE" w:rsidP="00BD4FAE">
      <w:pPr>
        <w:spacing w:line="360" w:lineRule="auto"/>
        <w:jc w:val="both"/>
        <w:rPr>
          <w:rFonts w:ascii="Calibri" w:hAnsi="Calibri" w:cs="Calibri"/>
        </w:rPr>
      </w:pPr>
      <w:r w:rsidRPr="00367DC2">
        <w:rPr>
          <w:rFonts w:ascii="Calibri" w:hAnsi="Calibri" w:cs="Calibri"/>
        </w:rPr>
        <w:t>-  dostępności usług pośrednictwa pracy dla poszukujących pracy oraz dla pracodawców,</w:t>
      </w:r>
    </w:p>
    <w:p w14:paraId="4E2ED5CF" w14:textId="77777777" w:rsidR="00BD4FAE" w:rsidRPr="00367DC2" w:rsidRDefault="00BD4FAE" w:rsidP="00BD4FAE">
      <w:pPr>
        <w:spacing w:line="360" w:lineRule="auto"/>
        <w:jc w:val="both"/>
        <w:rPr>
          <w:rFonts w:ascii="Calibri" w:hAnsi="Calibri" w:cs="Calibri"/>
        </w:rPr>
      </w:pPr>
      <w:r w:rsidRPr="00367DC2">
        <w:rPr>
          <w:rFonts w:ascii="Calibri" w:hAnsi="Calibri" w:cs="Calibri"/>
        </w:rPr>
        <w:t>- dobrowolności, oznaczającej wolne od przymusu korzystanie z usług pośrednictwa pracy,</w:t>
      </w:r>
    </w:p>
    <w:p w14:paraId="75CD51A5" w14:textId="77777777" w:rsidR="00BD4FAE" w:rsidRPr="00367DC2" w:rsidRDefault="00BD4FAE" w:rsidP="00BD4FAE">
      <w:pPr>
        <w:spacing w:line="360" w:lineRule="auto"/>
        <w:jc w:val="both"/>
        <w:rPr>
          <w:rFonts w:ascii="Calibri" w:hAnsi="Calibri" w:cs="Calibri"/>
        </w:rPr>
      </w:pPr>
      <w:r w:rsidRPr="00367DC2">
        <w:rPr>
          <w:rFonts w:ascii="Calibri" w:hAnsi="Calibri" w:cs="Calibri"/>
        </w:rPr>
        <w:t>- równości, oznaczającej obowiązek udzielania wszystkim bezrobotnym i poszukującym pracy pomocy w znalezieniu zatrudnienia lub innej pracy zarobkowej bez względu na płeć, wiek, niepełnosprawność, rasę, religię, narodowość, przekonania polityczne, przynależność związkową, pochodzenie etniczne, wyznanie lub orientację seksualną,</w:t>
      </w:r>
    </w:p>
    <w:p w14:paraId="60C212E9" w14:textId="77777777" w:rsidR="00BD4FAE" w:rsidRPr="00367DC2" w:rsidRDefault="00BD4FAE" w:rsidP="00BD4FAE">
      <w:pPr>
        <w:spacing w:line="360" w:lineRule="auto"/>
        <w:jc w:val="both"/>
        <w:rPr>
          <w:rFonts w:ascii="Calibri" w:hAnsi="Calibri" w:cs="Calibri"/>
        </w:rPr>
      </w:pPr>
      <w:r w:rsidRPr="00367DC2">
        <w:rPr>
          <w:rFonts w:ascii="Calibri" w:hAnsi="Calibri" w:cs="Calibri"/>
        </w:rPr>
        <w:t>- jawności, oznaczającej, że każde wolne miejsce pracy zgłoszone do urzędu pracy jest podawane do wiadomości bezrobotnym i poszukującym pracy.</w:t>
      </w:r>
    </w:p>
    <w:p w14:paraId="105C6B1C" w14:textId="5D362DBC" w:rsidR="00BD4FAE" w:rsidRPr="00367DC2" w:rsidRDefault="00BD4FAE" w:rsidP="00BD4FA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2021 </w:t>
      </w:r>
      <w:r w:rsidRPr="00367DC2">
        <w:rPr>
          <w:rFonts w:ascii="Calibri" w:hAnsi="Calibri" w:cs="Calibri"/>
          <w:color w:val="000000"/>
        </w:rPr>
        <w:t>r. do urzędu pracy zgłoszono</w:t>
      </w:r>
      <w:r>
        <w:rPr>
          <w:rFonts w:ascii="Calibri" w:hAnsi="Calibri" w:cs="Calibri"/>
          <w:color w:val="000000"/>
        </w:rPr>
        <w:t xml:space="preserve"> </w:t>
      </w:r>
      <w:r w:rsidRPr="00B0123B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b/>
          <w:bCs/>
          <w:color w:val="000000"/>
        </w:rPr>
        <w:t>60</w:t>
      </w:r>
      <w:r w:rsidRPr="007E0F4E">
        <w:rPr>
          <w:rFonts w:ascii="Calibri" w:hAnsi="Calibri" w:cs="Calibri"/>
          <w:b/>
          <w:color w:val="000000"/>
        </w:rPr>
        <w:t xml:space="preserve"> ofert</w:t>
      </w:r>
      <w:r>
        <w:rPr>
          <w:rFonts w:ascii="Calibri" w:hAnsi="Calibri" w:cs="Calibri"/>
          <w:b/>
          <w:color w:val="000000"/>
        </w:rPr>
        <w:t>y</w:t>
      </w:r>
      <w:r w:rsidRPr="007E0F4E">
        <w:rPr>
          <w:rFonts w:ascii="Calibri" w:hAnsi="Calibri" w:cs="Calibri"/>
          <w:b/>
          <w:color w:val="000000"/>
        </w:rPr>
        <w:t xml:space="preserve"> pracy</w:t>
      </w:r>
      <w:r>
        <w:rPr>
          <w:rFonts w:ascii="Calibri" w:hAnsi="Calibri" w:cs="Calibri"/>
          <w:b/>
          <w:color w:val="000000"/>
        </w:rPr>
        <w:t xml:space="preserve"> </w:t>
      </w:r>
      <w:r w:rsidRPr="00921C7E">
        <w:rPr>
          <w:rFonts w:ascii="Calibri" w:hAnsi="Calibri" w:cs="Calibri"/>
          <w:bCs/>
          <w:color w:val="000000"/>
        </w:rPr>
        <w:t xml:space="preserve">z zapotrzebowaniem </w:t>
      </w:r>
      <w:r>
        <w:rPr>
          <w:rFonts w:ascii="Calibri" w:hAnsi="Calibri" w:cs="Calibri"/>
          <w:bCs/>
          <w:color w:val="000000"/>
        </w:rPr>
        <w:br/>
      </w:r>
      <w:r w:rsidRPr="00921C7E">
        <w:rPr>
          <w:rFonts w:ascii="Calibri" w:hAnsi="Calibri" w:cs="Calibri"/>
          <w:bCs/>
          <w:color w:val="000000"/>
        </w:rPr>
        <w:t>na</w:t>
      </w:r>
      <w:r>
        <w:rPr>
          <w:rFonts w:ascii="Calibri" w:hAnsi="Calibri" w:cs="Calibri"/>
          <w:b/>
          <w:color w:val="000000"/>
        </w:rPr>
        <w:t xml:space="preserve"> 401 stanowisk pracy</w:t>
      </w:r>
      <w:r w:rsidRPr="00367DC2">
        <w:rPr>
          <w:rFonts w:ascii="Calibri" w:hAnsi="Calibri" w:cs="Calibri"/>
          <w:color w:val="000000"/>
        </w:rPr>
        <w:t>, które zamieszczon</w:t>
      </w:r>
      <w:r>
        <w:rPr>
          <w:rFonts w:ascii="Calibri" w:hAnsi="Calibri" w:cs="Calibri"/>
          <w:color w:val="000000"/>
        </w:rPr>
        <w:t xml:space="preserve">o </w:t>
      </w:r>
      <w:r w:rsidRPr="00367DC2">
        <w:rPr>
          <w:rFonts w:ascii="Calibri" w:hAnsi="Calibri" w:cs="Calibri"/>
          <w:color w:val="000000"/>
        </w:rPr>
        <w:t xml:space="preserve">w internetowej bazie ofert pracy (CBOP), upowszechniono na stronie internetowej Powiatowego Urzędu Pracy, poprzez monitory interaktywne znajdujące się w tut. Urzędzie jak również na portalu społecznościowym </w:t>
      </w:r>
      <w:proofErr w:type="spellStart"/>
      <w:r w:rsidRPr="00367DC2">
        <w:rPr>
          <w:rFonts w:ascii="Calibri" w:hAnsi="Calibri" w:cs="Calibri"/>
          <w:color w:val="000000"/>
        </w:rPr>
        <w:t>facebook</w:t>
      </w:r>
      <w:proofErr w:type="spellEnd"/>
      <w:r w:rsidRPr="00367DC2">
        <w:rPr>
          <w:rFonts w:ascii="Calibri" w:hAnsi="Calibri" w:cs="Calibri"/>
          <w:color w:val="000000"/>
        </w:rPr>
        <w:t xml:space="preserve">. </w:t>
      </w:r>
    </w:p>
    <w:p w14:paraId="4485CB51" w14:textId="54F26D1B" w:rsidR="00BD4FAE" w:rsidRDefault="00BD4FAE" w:rsidP="00BD4FA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2021</w:t>
      </w:r>
      <w:r w:rsidRPr="00367DC2">
        <w:rPr>
          <w:rFonts w:ascii="Calibri" w:hAnsi="Calibri" w:cs="Calibri"/>
        </w:rPr>
        <w:t xml:space="preserve"> r. najwięcej ofert zgłoszono w zawodach:</w:t>
      </w:r>
    </w:p>
    <w:p w14:paraId="7331424E" w14:textId="4C206865" w:rsidR="00BD4FAE" w:rsidRDefault="00BD4FAE" w:rsidP="00BD4FAE">
      <w:pPr>
        <w:spacing w:line="360" w:lineRule="auto"/>
        <w:ind w:firstLine="426"/>
        <w:rPr>
          <w:rFonts w:ascii="Calibri" w:hAnsi="Calibri" w:cs="Calibri"/>
        </w:rPr>
      </w:pPr>
      <w:r w:rsidRPr="00367DC2">
        <w:rPr>
          <w:rFonts w:ascii="Calibri" w:hAnsi="Calibri" w:cs="Calibri"/>
        </w:rPr>
        <w:t xml:space="preserve">- robotnik gospodarczy </w:t>
      </w:r>
      <w:r w:rsidRPr="00367DC2">
        <w:rPr>
          <w:rFonts w:ascii="Calibri" w:hAnsi="Calibri" w:cs="Calibri"/>
        </w:rPr>
        <w:tab/>
        <w:t xml:space="preserve">- </w:t>
      </w:r>
      <w:r>
        <w:rPr>
          <w:rFonts w:ascii="Calibri" w:hAnsi="Calibri" w:cs="Calibri"/>
        </w:rPr>
        <w:t>57</w:t>
      </w:r>
    </w:p>
    <w:p w14:paraId="262DF518" w14:textId="0CA387CB" w:rsidR="00BD4FAE" w:rsidRDefault="00BD4FAE" w:rsidP="00BD4FAE">
      <w:pPr>
        <w:spacing w:line="360" w:lineRule="auto"/>
        <w:ind w:firstLine="426"/>
        <w:rPr>
          <w:rFonts w:ascii="Calibri" w:hAnsi="Calibri" w:cs="Calibri"/>
        </w:rPr>
      </w:pPr>
      <w:r w:rsidRPr="00367DC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pracowni</w:t>
      </w:r>
      <w:r w:rsidR="003339DF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 biurow</w:t>
      </w:r>
      <w:r w:rsidR="003339DF">
        <w:rPr>
          <w:rFonts w:ascii="Calibri" w:hAnsi="Calibri" w:cs="Calibri"/>
        </w:rPr>
        <w:t>y</w:t>
      </w:r>
      <w:r>
        <w:rPr>
          <w:rFonts w:ascii="Calibri" w:hAnsi="Calibri" w:cs="Calibri"/>
        </w:rPr>
        <w:tab/>
        <w:t>- 38</w:t>
      </w:r>
    </w:p>
    <w:p w14:paraId="735085FD" w14:textId="150361A2" w:rsidR="00BD4FAE" w:rsidRDefault="00BD4FAE" w:rsidP="00BD4FAE">
      <w:pPr>
        <w:spacing w:line="360" w:lineRule="auto"/>
        <w:ind w:firstLine="426"/>
        <w:rPr>
          <w:rFonts w:ascii="Calibri" w:hAnsi="Calibri" w:cs="Calibri"/>
        </w:rPr>
      </w:pPr>
      <w:r w:rsidRPr="00367DC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nauczyciel</w:t>
      </w:r>
      <w:r w:rsidRPr="00367DC2">
        <w:rPr>
          <w:rFonts w:ascii="Calibri" w:hAnsi="Calibri" w:cs="Calibri"/>
        </w:rPr>
        <w:tab/>
      </w:r>
      <w:r w:rsidR="00E43818">
        <w:rPr>
          <w:rFonts w:ascii="Calibri" w:hAnsi="Calibri" w:cs="Calibri"/>
        </w:rPr>
        <w:tab/>
      </w:r>
      <w:r w:rsidRPr="00367DC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29</w:t>
      </w:r>
    </w:p>
    <w:p w14:paraId="390AA6AA" w14:textId="5B2D16A3" w:rsidR="00BD4FAE" w:rsidRDefault="00BD4FAE" w:rsidP="00BD4FAE">
      <w:pPr>
        <w:spacing w:line="360" w:lineRule="auto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>- sprzedawca</w:t>
      </w:r>
      <w:r>
        <w:rPr>
          <w:rFonts w:ascii="Calibri" w:hAnsi="Calibri" w:cs="Calibri"/>
        </w:rPr>
        <w:tab/>
      </w:r>
      <w:r w:rsidR="00E43818">
        <w:rPr>
          <w:rFonts w:ascii="Calibri" w:hAnsi="Calibri" w:cs="Calibri"/>
        </w:rPr>
        <w:tab/>
      </w:r>
      <w:r>
        <w:rPr>
          <w:rFonts w:ascii="Calibri" w:hAnsi="Calibri" w:cs="Calibri"/>
        </w:rPr>
        <w:t>- 26</w:t>
      </w:r>
    </w:p>
    <w:p w14:paraId="5C89A1D8" w14:textId="2712C651" w:rsidR="00BD4FAE" w:rsidRPr="00367DC2" w:rsidRDefault="00BD4FAE" w:rsidP="00BD4FAE">
      <w:pPr>
        <w:spacing w:line="360" w:lineRule="auto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>- kierowca C+E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- 19</w:t>
      </w:r>
    </w:p>
    <w:p w14:paraId="6CC12014" w14:textId="47F89C2C" w:rsidR="00BD4FAE" w:rsidRPr="00367DC2" w:rsidRDefault="00BD4FAE" w:rsidP="00BD4FAE">
      <w:pPr>
        <w:spacing w:line="360" w:lineRule="auto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>- magazynier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- 12</w:t>
      </w:r>
    </w:p>
    <w:p w14:paraId="67AEB9E9" w14:textId="27A0B42E" w:rsidR="00BD4FAE" w:rsidRPr="00367DC2" w:rsidRDefault="00BD4FAE" w:rsidP="00BD4FAE">
      <w:pPr>
        <w:spacing w:line="360" w:lineRule="auto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>- kucharz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43818">
        <w:rPr>
          <w:rFonts w:ascii="Calibri" w:hAnsi="Calibri" w:cs="Calibri"/>
        </w:rPr>
        <w:tab/>
      </w:r>
      <w:r>
        <w:rPr>
          <w:rFonts w:ascii="Calibri" w:hAnsi="Calibri" w:cs="Calibri"/>
        </w:rPr>
        <w:t>- 9</w:t>
      </w:r>
    </w:p>
    <w:p w14:paraId="351F13A2" w14:textId="77B1B0E6" w:rsidR="00BD4FAE" w:rsidRPr="00367DC2" w:rsidRDefault="00BD4FAE" w:rsidP="00BD4FAE">
      <w:pPr>
        <w:spacing w:line="360" w:lineRule="auto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443E4">
        <w:rPr>
          <w:rFonts w:ascii="Calibri" w:hAnsi="Calibri" w:cs="Calibri"/>
        </w:rPr>
        <w:t>księgowy</w:t>
      </w:r>
      <w:r w:rsidR="00E4381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43818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9</w:t>
      </w:r>
    </w:p>
    <w:p w14:paraId="7F99597A" w14:textId="77777777" w:rsidR="00BD4FAE" w:rsidRPr="00367DC2" w:rsidRDefault="00BD4FAE" w:rsidP="00BD4FAE">
      <w:pPr>
        <w:spacing w:line="360" w:lineRule="auto"/>
        <w:ind w:firstLine="426"/>
        <w:rPr>
          <w:rFonts w:ascii="Calibri" w:hAnsi="Calibri" w:cs="Calibri"/>
        </w:rPr>
      </w:pPr>
    </w:p>
    <w:p w14:paraId="3F9202E3" w14:textId="77777777" w:rsidR="00200B3F" w:rsidRDefault="00200B3F" w:rsidP="00387967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5F858B6A" w14:textId="459715D0" w:rsidR="002068EE" w:rsidRDefault="0095597F" w:rsidP="0023247C">
      <w:pPr>
        <w:pStyle w:val="Nagwek2"/>
      </w:pPr>
      <w:bookmarkStart w:id="32" w:name="_Toc412529468"/>
      <w:bookmarkStart w:id="33" w:name="_Toc99544585"/>
      <w:r>
        <w:lastRenderedPageBreak/>
        <w:t>3.1</w:t>
      </w:r>
      <w:r w:rsidR="006C276F">
        <w:t>1</w:t>
      </w:r>
      <w:r w:rsidR="002068EE">
        <w:t xml:space="preserve"> Poradnictwo zawodowe i szkolenia z zakresu aktywnego poszukiwania pracy</w:t>
      </w:r>
      <w:bookmarkEnd w:id="32"/>
      <w:bookmarkEnd w:id="33"/>
    </w:p>
    <w:p w14:paraId="21425041" w14:textId="77777777" w:rsidR="002068EE" w:rsidRDefault="002068EE" w:rsidP="002068EE">
      <w:pPr>
        <w:tabs>
          <w:tab w:val="num" w:pos="360"/>
        </w:tabs>
        <w:spacing w:line="360" w:lineRule="auto"/>
        <w:ind w:firstLine="708"/>
        <w:jc w:val="both"/>
        <w:rPr>
          <w:rFonts w:ascii="Calibri" w:hAnsi="Calibri"/>
          <w:color w:val="000000"/>
        </w:rPr>
      </w:pPr>
    </w:p>
    <w:p w14:paraId="1084271E" w14:textId="77777777" w:rsidR="00E43818" w:rsidRP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bookmarkStart w:id="34" w:name="_Toc412529469"/>
      <w:r w:rsidRPr="00E43818">
        <w:rPr>
          <w:rFonts w:ascii="Calibri" w:hAnsi="Calibri" w:cs="Calibri"/>
        </w:rPr>
        <w:t>Poradnictwo zawodowe jest procesem, w którym doradca zawodowy i klient pracują wspólnie nad świadomym i samodzielnym podjęciem przez klienta decyzji, dotyczącej drogi rozwoju zawodowego oraz nad dostosowaniem się do wymogów rynku pracy.</w:t>
      </w:r>
    </w:p>
    <w:p w14:paraId="38DD622C" w14:textId="43B90AFA" w:rsidR="00E43818" w:rsidRP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E43818">
        <w:rPr>
          <w:rFonts w:ascii="Calibri" w:hAnsi="Calibri" w:cs="Calibri"/>
        </w:rPr>
        <w:t xml:space="preserve">W 2021 roku poradnictwem zawodowym indywidualnym zostało objętych 44 osoby. </w:t>
      </w:r>
      <w:r>
        <w:rPr>
          <w:rFonts w:ascii="Calibri" w:hAnsi="Calibri" w:cs="Calibri"/>
        </w:rPr>
        <w:br/>
      </w:r>
      <w:r w:rsidRPr="00E43818">
        <w:rPr>
          <w:rFonts w:ascii="Calibri" w:hAnsi="Calibri" w:cs="Calibri"/>
        </w:rPr>
        <w:t xml:space="preserve">Z indywidualnej informacji zawodowej skorzystało 36 osób. Najczęstszym problemem, </w:t>
      </w:r>
      <w:r>
        <w:rPr>
          <w:rFonts w:ascii="Calibri" w:hAnsi="Calibri" w:cs="Calibri"/>
        </w:rPr>
        <w:br/>
      </w:r>
      <w:r w:rsidRPr="00E43818">
        <w:rPr>
          <w:rFonts w:ascii="Calibri" w:hAnsi="Calibri" w:cs="Calibri"/>
        </w:rPr>
        <w:t>z którym zgłaszały się osoby do doradcy zawodowego, był deficyt w zakresie umiejętności tworzenia dokumentów aplikacyjnych. Poza tym szukali oni informacji dotyczących ubiegania się o staż, szkolenie lub dotację na działalność gospodarczą.</w:t>
      </w:r>
    </w:p>
    <w:p w14:paraId="200BF546" w14:textId="33B5C688" w:rsidR="00E43818" w:rsidRP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E43818">
        <w:rPr>
          <w:rFonts w:ascii="Calibri" w:hAnsi="Calibri" w:cs="Calibri"/>
        </w:rPr>
        <w:t xml:space="preserve">W dniu 14.10.2021 r., w ramach grupowej porady zawodowej, we współpracy </w:t>
      </w:r>
      <w:r>
        <w:rPr>
          <w:rFonts w:ascii="Calibri" w:hAnsi="Calibri" w:cs="Calibri"/>
        </w:rPr>
        <w:br/>
      </w:r>
      <w:r w:rsidRPr="00E43818">
        <w:rPr>
          <w:rFonts w:ascii="Calibri" w:hAnsi="Calibri" w:cs="Calibri"/>
        </w:rPr>
        <w:t xml:space="preserve">z Fundacją Rozwoju Przedsiębiorczości  w Suwałkach, zorganizowano Warsztaty aktywizacji zawodowej dla osób długotrwale bezrobotnych, tj. pozostających bez zatrudnienia powyżej 12 miesięcy. Dokumenty aplikacyjne, rozmowa kwalifikacyjna, predyspozycje zawodowe </w:t>
      </w:r>
      <w:r>
        <w:rPr>
          <w:rFonts w:ascii="Calibri" w:hAnsi="Calibri" w:cs="Calibri"/>
        </w:rPr>
        <w:br/>
      </w:r>
      <w:r w:rsidRPr="00E43818">
        <w:rPr>
          <w:rFonts w:ascii="Calibri" w:hAnsi="Calibri" w:cs="Calibri"/>
        </w:rPr>
        <w:t>i aktywne szukanie pracy to główne tematy tych warsztatów. Wzięło w nich udział 13 osób.</w:t>
      </w:r>
    </w:p>
    <w:p w14:paraId="05CD3641" w14:textId="77777777" w:rsidR="00E43818" w:rsidRP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E43818">
        <w:rPr>
          <w:rFonts w:ascii="Calibri" w:hAnsi="Calibri" w:cs="Calibri"/>
        </w:rPr>
        <w:t>W  dniu 22.10.2021 r. zorganizowano grupową informację zawodową,  podczas której uczestnicy uzyskali wiedzę o podstawowych usługach rynku pracy, o zawodach i ogólnej sytuacji na rynku pracy, o możliwościach uzyskania kwalifikacji zawodowych oraz możliwości podejmowania własnej działalności gospodarczej.  Przeważająca grupa uczestników to osoby młode do 30 roku życia, które po raz pierwszy wkraczają na rynek pracy. W informacji zawodowej grupowej uczestniczyło 12 osób bezrobotnych.</w:t>
      </w:r>
    </w:p>
    <w:p w14:paraId="2CA71B74" w14:textId="77777777" w:rsidR="00E43818" w:rsidRP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E43818">
        <w:rPr>
          <w:rFonts w:ascii="Calibri" w:hAnsi="Calibri" w:cs="Calibri"/>
        </w:rPr>
        <w:t xml:space="preserve">Doradcy zawodowi odbyli także spotkania z uczniami VII i VIII klasy Szkoły Podstawowej w Dolistowie oraz uczniami klas VIII Szkoły Podstawowej w Goniądzu.  Celem spotkań było omówienie ich dalszej ścieżki edukacyjnej, możliwości rozwoju w oparciu o aktualną sytuację na rynku pracy. Poza tym poinformowano młodzież o nowoczesnych aplikacjach internetowych wspomagających wybór przyszłej szkoły. W spotkaniach uczestniczyło łącznie 60 uczniów. </w:t>
      </w:r>
    </w:p>
    <w:p w14:paraId="142CA78E" w14:textId="5E799240" w:rsidR="00FA0E1F" w:rsidRDefault="0095597F" w:rsidP="0023247C">
      <w:pPr>
        <w:pStyle w:val="Nagwek2"/>
      </w:pPr>
      <w:bookmarkStart w:id="35" w:name="_Toc99544586"/>
      <w:r>
        <w:t>3.1</w:t>
      </w:r>
      <w:r w:rsidR="006C276F">
        <w:t>2</w:t>
      </w:r>
      <w:r w:rsidR="00FA0E1F">
        <w:t xml:space="preserve"> Usługi EURES</w:t>
      </w:r>
      <w:bookmarkEnd w:id="34"/>
      <w:bookmarkEnd w:id="35"/>
    </w:p>
    <w:p w14:paraId="1024B68D" w14:textId="77777777" w:rsidR="00FA0E1F" w:rsidRDefault="00FA0E1F" w:rsidP="00FA0E1F">
      <w:pPr>
        <w:tabs>
          <w:tab w:val="num" w:pos="360"/>
        </w:tabs>
        <w:spacing w:line="360" w:lineRule="auto"/>
        <w:ind w:firstLine="708"/>
        <w:jc w:val="both"/>
        <w:rPr>
          <w:rFonts w:ascii="Calibri" w:hAnsi="Calibri"/>
          <w:color w:val="000000"/>
        </w:rPr>
      </w:pPr>
    </w:p>
    <w:p w14:paraId="6D2D3509" w14:textId="77777777" w:rsidR="00E43818" w:rsidRPr="00CA1083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CA1083">
        <w:rPr>
          <w:rFonts w:ascii="Calibri" w:hAnsi="Calibri" w:cs="Calibri"/>
        </w:rPr>
        <w:t xml:space="preserve">EURES to sieć współpracy Publicznych Służb Zatrudnienia i organizacji działających </w:t>
      </w:r>
      <w:r w:rsidRPr="00CA1083">
        <w:rPr>
          <w:rFonts w:ascii="Calibri" w:hAnsi="Calibri" w:cs="Calibri"/>
        </w:rPr>
        <w:br/>
        <w:t xml:space="preserve">na rynku pracy, wspierająca mobilność w dziedzinie zatrudnienia na poziomie międzynarodowym i transgranicznym. Sieć EURES działa w krajach Europejskiego Obszaru </w:t>
      </w:r>
      <w:r w:rsidRPr="00CA1083">
        <w:rPr>
          <w:rFonts w:ascii="Calibri" w:hAnsi="Calibri" w:cs="Calibri"/>
        </w:rPr>
        <w:lastRenderedPageBreak/>
        <w:t xml:space="preserve">Gospodarczego, obejmującego kraje Unii Europejskiej oraz Norwegię, Islandię, Lichtenstein </w:t>
      </w:r>
      <w:r w:rsidRPr="00CA1083">
        <w:rPr>
          <w:rFonts w:ascii="Calibri" w:hAnsi="Calibri" w:cs="Calibri"/>
        </w:rPr>
        <w:br/>
        <w:t>i Szwajcarię. Sieć EURES nastawiona jest na informowanie, doradztwo i wspomaganie: poszukujących pracy z EOG, którzy chcą pracować w innym kraju członkowskim oraz pracodawców, chcących rekrutować pracowników z innych krajów członkowskich. Istotn</w:t>
      </w:r>
      <w:r>
        <w:rPr>
          <w:rFonts w:ascii="Calibri" w:hAnsi="Calibri" w:cs="Calibri"/>
        </w:rPr>
        <w:t>ą</w:t>
      </w:r>
      <w:r w:rsidRPr="00CA1083">
        <w:rPr>
          <w:rFonts w:ascii="Calibri" w:hAnsi="Calibri" w:cs="Calibri"/>
        </w:rPr>
        <w:t xml:space="preserve"> kwestią jest fakt, iż usługi EURES są ogólnodostępne i bezpłatne.</w:t>
      </w:r>
    </w:p>
    <w:p w14:paraId="7A589E11" w14:textId="05E9B6B5" w:rsid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Wszyscy zainteresowani podjęciem pracy za granicą mają dostęp do aktualnych ofert pracy, znajdujących się w</w:t>
      </w:r>
      <w:r w:rsidRPr="00CA1083">
        <w:rPr>
          <w:rFonts w:ascii="Calibri" w:hAnsi="Calibri" w:cs="Calibri"/>
        </w:rPr>
        <w:t xml:space="preserve"> bazie ofert pracy EURES</w:t>
      </w:r>
      <w:r>
        <w:rPr>
          <w:rFonts w:ascii="Calibri" w:hAnsi="Calibri" w:cs="Calibri"/>
        </w:rPr>
        <w:t xml:space="preserve">, </w:t>
      </w:r>
      <w:r w:rsidRPr="00CA1083">
        <w:rPr>
          <w:rFonts w:ascii="Calibri" w:hAnsi="Calibri" w:cs="Calibri"/>
        </w:rPr>
        <w:t xml:space="preserve">pod adresem: </w:t>
      </w:r>
      <w:r w:rsidRPr="000B0DF5">
        <w:rPr>
          <w:rFonts w:ascii="Calibri" w:hAnsi="Calibri" w:cs="Calibri"/>
        </w:rPr>
        <w:t xml:space="preserve">www.oferty.praca.gov.pl. </w:t>
      </w:r>
      <w:r>
        <w:rPr>
          <w:rFonts w:ascii="Calibri" w:hAnsi="Calibri" w:cs="Calibri"/>
        </w:rPr>
        <w:br/>
        <w:t xml:space="preserve">W 2021 r. ramach sieci EURES rozpowszechniano zdecydowanie więcej ofert pracy niż </w:t>
      </w:r>
      <w:r>
        <w:rPr>
          <w:rFonts w:ascii="Calibri" w:hAnsi="Calibri" w:cs="Calibri"/>
        </w:rPr>
        <w:br/>
        <w:t>w 2020 r.  Jednak t</w:t>
      </w:r>
      <w:r w:rsidRPr="000B0DF5">
        <w:rPr>
          <w:rFonts w:ascii="Calibri" w:hAnsi="Calibri" w:cs="Calibri"/>
        </w:rPr>
        <w:t>rwająca</w:t>
      </w:r>
      <w:r>
        <w:rPr>
          <w:rFonts w:ascii="Calibri" w:hAnsi="Calibri" w:cs="Calibri"/>
        </w:rPr>
        <w:t xml:space="preserve"> w dalszym ciągu pandemia </w:t>
      </w:r>
      <w:proofErr w:type="spellStart"/>
      <w:r>
        <w:rPr>
          <w:rFonts w:ascii="Calibri" w:hAnsi="Calibri" w:cs="Calibri"/>
        </w:rPr>
        <w:t>koronawirusa</w:t>
      </w:r>
      <w:proofErr w:type="spellEnd"/>
      <w:r>
        <w:rPr>
          <w:rFonts w:ascii="Calibri" w:hAnsi="Calibri" w:cs="Calibri"/>
        </w:rPr>
        <w:t xml:space="preserve">  i wynikające z niej ograniczenia w prowadzeniu określonych działalności gospodarczych wprowadzane </w:t>
      </w:r>
      <w:r>
        <w:rPr>
          <w:rFonts w:ascii="Calibri" w:hAnsi="Calibri" w:cs="Calibri"/>
        </w:rPr>
        <w:br/>
        <w:t xml:space="preserve">w poszczególnych krajach członkowskich, a także okresowe ograniczenia dotyczące wjazdu </w:t>
      </w:r>
      <w:r>
        <w:rPr>
          <w:rFonts w:ascii="Calibri" w:hAnsi="Calibri" w:cs="Calibri"/>
        </w:rPr>
        <w:br/>
        <w:t xml:space="preserve">do tych krajów sprawiły,  iż </w:t>
      </w:r>
      <w:r w:rsidRPr="00CA1083">
        <w:rPr>
          <w:rFonts w:ascii="Calibri" w:hAnsi="Calibri" w:cs="Calibri"/>
        </w:rPr>
        <w:t>w 20</w:t>
      </w:r>
      <w:r>
        <w:rPr>
          <w:rFonts w:ascii="Calibri" w:hAnsi="Calibri" w:cs="Calibri"/>
        </w:rPr>
        <w:t>21</w:t>
      </w:r>
      <w:r w:rsidRPr="00CA10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r. w ramach sieci EURES nadal rozpowszechniano zdecydowanie mniej ofert pracy niż przed wybuchem pandemii. </w:t>
      </w:r>
    </w:p>
    <w:p w14:paraId="34B4DF7F" w14:textId="7212F858" w:rsid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2021 r. się w</w:t>
      </w:r>
      <w:r w:rsidRPr="00CA1083">
        <w:rPr>
          <w:rFonts w:ascii="Calibri" w:hAnsi="Calibri" w:cs="Calibri"/>
        </w:rPr>
        <w:t xml:space="preserve"> bazie ofert pracy EURES</w:t>
      </w:r>
      <w:r>
        <w:rPr>
          <w:rFonts w:ascii="Calibri" w:hAnsi="Calibri" w:cs="Calibri"/>
        </w:rPr>
        <w:t xml:space="preserve"> </w:t>
      </w:r>
      <w:r w:rsidRPr="00CA1083">
        <w:rPr>
          <w:rFonts w:ascii="Calibri" w:hAnsi="Calibri" w:cs="Calibri"/>
        </w:rPr>
        <w:t>znalazł</w:t>
      </w:r>
      <w:r>
        <w:rPr>
          <w:rFonts w:ascii="Calibri" w:hAnsi="Calibri" w:cs="Calibri"/>
        </w:rPr>
        <w:t>y</w:t>
      </w:r>
      <w:r w:rsidRPr="00CA1083">
        <w:rPr>
          <w:rFonts w:ascii="Calibri" w:hAnsi="Calibri" w:cs="Calibri"/>
        </w:rPr>
        <w:t xml:space="preserve"> się </w:t>
      </w:r>
      <w:r>
        <w:rPr>
          <w:rFonts w:ascii="Calibri" w:hAnsi="Calibri" w:cs="Calibri"/>
          <w:b/>
          <w:bCs/>
        </w:rPr>
        <w:t>302</w:t>
      </w:r>
      <w:r w:rsidRPr="00D8062E">
        <w:rPr>
          <w:rFonts w:ascii="Calibri" w:hAnsi="Calibri" w:cs="Calibri"/>
          <w:b/>
          <w:bCs/>
        </w:rPr>
        <w:t xml:space="preserve"> ofert</w:t>
      </w:r>
      <w:r>
        <w:rPr>
          <w:rFonts w:ascii="Calibri" w:hAnsi="Calibri" w:cs="Calibri"/>
          <w:b/>
          <w:bCs/>
        </w:rPr>
        <w:t>y</w:t>
      </w:r>
      <w:r w:rsidRPr="00D8062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pracy </w:t>
      </w:r>
      <w:r w:rsidRPr="00D8062E">
        <w:rPr>
          <w:rFonts w:ascii="Calibri" w:hAnsi="Calibri" w:cs="Calibri"/>
          <w:b/>
          <w:bCs/>
        </w:rPr>
        <w:t>od zagranicznych pracodawców</w:t>
      </w:r>
      <w:r>
        <w:rPr>
          <w:rFonts w:ascii="Calibri" w:hAnsi="Calibri" w:cs="Calibri"/>
          <w:b/>
          <w:bCs/>
        </w:rPr>
        <w:t xml:space="preserve">, oferujących 1711 wolnych miejsc pracy </w:t>
      </w:r>
      <w:r w:rsidRPr="00CA1083">
        <w:rPr>
          <w:rFonts w:ascii="Calibri" w:hAnsi="Calibri" w:cs="Calibri"/>
        </w:rPr>
        <w:t>. Najwi</w:t>
      </w:r>
      <w:r>
        <w:rPr>
          <w:rFonts w:ascii="Calibri" w:hAnsi="Calibri" w:cs="Calibri"/>
        </w:rPr>
        <w:t xml:space="preserve">ększą liczbę pracowników </w:t>
      </w:r>
      <w:r>
        <w:rPr>
          <w:rFonts w:ascii="Calibri" w:hAnsi="Calibri" w:cs="Calibri"/>
        </w:rPr>
        <w:br/>
        <w:t>w ramach EURES, poszukiwały firmy z następujących krajów: Norwegia – zgłosiła 663 wolne miejsca pracy, Niemcy – 297 wolnych miejsc pracy, Estonia – 285 wolnych miejsc pracy oraz</w:t>
      </w:r>
      <w:r w:rsidRPr="009155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Holandia – 207 wolnych miejsc pracy.</w:t>
      </w:r>
    </w:p>
    <w:p w14:paraId="19EEE594" w14:textId="5CCE49D1" w:rsid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CA1083">
        <w:rPr>
          <w:rFonts w:ascii="Calibri" w:hAnsi="Calibri" w:cs="Calibri"/>
        </w:rPr>
        <w:t xml:space="preserve">Najwięcej ofert pracy skierowanych było do osób zainteresowanych zatrudnieniem </w:t>
      </w:r>
      <w:r>
        <w:rPr>
          <w:rFonts w:ascii="Calibri" w:hAnsi="Calibri" w:cs="Calibri"/>
        </w:rPr>
        <w:br/>
      </w:r>
      <w:r w:rsidRPr="00CA1083">
        <w:rPr>
          <w:rFonts w:ascii="Calibri" w:hAnsi="Calibri" w:cs="Calibri"/>
        </w:rPr>
        <w:t xml:space="preserve">w </w:t>
      </w:r>
      <w:r w:rsidRPr="000F7A04">
        <w:rPr>
          <w:rFonts w:ascii="Calibri" w:hAnsi="Calibri" w:cs="Calibri"/>
          <w:b/>
          <w:bCs/>
        </w:rPr>
        <w:t>rolnictwie, sadownictwie i ogrodnictwie</w:t>
      </w:r>
      <w:r>
        <w:rPr>
          <w:rFonts w:ascii="Calibri" w:hAnsi="Calibri" w:cs="Calibri"/>
        </w:rPr>
        <w:t xml:space="preserve"> (zbiór owoców, warzyw, ziół, kwiatów) oraz </w:t>
      </w:r>
      <w:r>
        <w:rPr>
          <w:rFonts w:ascii="Calibri" w:hAnsi="Calibri" w:cs="Calibri"/>
        </w:rPr>
        <w:br/>
      </w:r>
      <w:r w:rsidRPr="000E2254">
        <w:rPr>
          <w:rFonts w:ascii="Calibri" w:hAnsi="Calibri" w:cs="Calibri"/>
          <w:b/>
          <w:bCs/>
        </w:rPr>
        <w:t>w budownictwie</w:t>
      </w:r>
      <w:r>
        <w:rPr>
          <w:rFonts w:ascii="Calibri" w:hAnsi="Calibri" w:cs="Calibri"/>
          <w:b/>
          <w:bCs/>
        </w:rPr>
        <w:t xml:space="preserve"> </w:t>
      </w:r>
      <w:r w:rsidRPr="00BB08B9">
        <w:rPr>
          <w:rFonts w:ascii="Calibri" w:hAnsi="Calibri" w:cs="Calibri"/>
        </w:rPr>
        <w:t>(murarz, dekarz, glazurnik, malarz budowlany, zbrojarz monter konstrukcji stalowych, monter rusztowań).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W związku z pandemią </w:t>
      </w:r>
      <w:proofErr w:type="spellStart"/>
      <w:r>
        <w:rPr>
          <w:rFonts w:ascii="Calibri" w:hAnsi="Calibri" w:cs="Calibri"/>
        </w:rPr>
        <w:t>koronawirusa</w:t>
      </w:r>
      <w:proofErr w:type="spellEnd"/>
      <w:r>
        <w:rPr>
          <w:rFonts w:ascii="Calibri" w:hAnsi="Calibri" w:cs="Calibri"/>
        </w:rPr>
        <w:t xml:space="preserve">, nadal na niższym poziomie w porównaniu do lat ubiegłych utrzymywała się liczba ofert pracy w </w:t>
      </w:r>
      <w:r w:rsidRPr="003C1B53">
        <w:rPr>
          <w:rFonts w:ascii="Calibri" w:hAnsi="Calibri" w:cs="Calibri"/>
        </w:rPr>
        <w:t xml:space="preserve">hotelarstwie </w:t>
      </w:r>
      <w:r>
        <w:rPr>
          <w:rFonts w:ascii="Calibri" w:hAnsi="Calibri" w:cs="Calibri"/>
        </w:rPr>
        <w:br/>
        <w:t>i</w:t>
      </w:r>
      <w:r w:rsidRPr="003C1B53">
        <w:rPr>
          <w:rFonts w:ascii="Calibri" w:hAnsi="Calibri" w:cs="Calibri"/>
        </w:rPr>
        <w:t xml:space="preserve"> gastronomii</w:t>
      </w:r>
      <w:r>
        <w:rPr>
          <w:rFonts w:ascii="Calibri" w:hAnsi="Calibri" w:cs="Calibri"/>
        </w:rPr>
        <w:t>.</w:t>
      </w:r>
    </w:p>
    <w:p w14:paraId="7CEA1B74" w14:textId="77777777" w:rsid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CA1083">
        <w:rPr>
          <w:rFonts w:ascii="Calibri" w:hAnsi="Calibri" w:cs="Calibri"/>
        </w:rPr>
        <w:t xml:space="preserve">Pomimo tego, iż bezrobotni i poszukujący pracy z terenu powiatu monieckiego interesują się zagranicznymi ofertami pracy, to z uwagi na brak </w:t>
      </w:r>
      <w:r>
        <w:rPr>
          <w:rFonts w:ascii="Calibri" w:hAnsi="Calibri" w:cs="Calibri"/>
        </w:rPr>
        <w:t xml:space="preserve">lub niską </w:t>
      </w:r>
      <w:r w:rsidRPr="00CA1083">
        <w:rPr>
          <w:rFonts w:ascii="Calibri" w:hAnsi="Calibri" w:cs="Calibri"/>
        </w:rPr>
        <w:t>znajomo</w:t>
      </w:r>
      <w:r>
        <w:rPr>
          <w:rFonts w:ascii="Calibri" w:hAnsi="Calibri" w:cs="Calibri"/>
        </w:rPr>
        <w:t>ść</w:t>
      </w:r>
      <w:r w:rsidRPr="00CA1083">
        <w:rPr>
          <w:rFonts w:ascii="Calibri" w:hAnsi="Calibri" w:cs="Calibri"/>
        </w:rPr>
        <w:t xml:space="preserve"> języków obcych nie mogą skorzystać z większości ofert. Znajomość co najmniej jednego języka obcego przynajmniej w stopniu komunikatywnym jest podstawowym wymaganiem dostępnych ofert pracy. Bardzo często osoby zainteresowane usługami EURES nie posiadają także udokumentowanych kwalifikacji potrzebnych do wykonywania pracy na danym stanowisku</w:t>
      </w:r>
      <w:r>
        <w:rPr>
          <w:rFonts w:ascii="Calibri" w:hAnsi="Calibri" w:cs="Calibri"/>
        </w:rPr>
        <w:t xml:space="preserve">, co </w:t>
      </w:r>
      <w:r w:rsidRPr="000E2254">
        <w:rPr>
          <w:rFonts w:ascii="Calibri" w:hAnsi="Calibri" w:cs="Calibri"/>
        </w:rPr>
        <w:t>dyskwalifikuje je w procesie rekrutacji.</w:t>
      </w:r>
    </w:p>
    <w:p w14:paraId="3C2C364A" w14:textId="77777777" w:rsidR="00E43818" w:rsidRPr="00CA1083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CA1083">
        <w:rPr>
          <w:rFonts w:ascii="Calibri" w:hAnsi="Calibri" w:cs="Calibri"/>
        </w:rPr>
        <w:lastRenderedPageBreak/>
        <w:t>W 20</w:t>
      </w:r>
      <w:r>
        <w:rPr>
          <w:rFonts w:ascii="Calibri" w:hAnsi="Calibri" w:cs="Calibri"/>
        </w:rPr>
        <w:t>21</w:t>
      </w:r>
      <w:r w:rsidRPr="00CA1083">
        <w:rPr>
          <w:rFonts w:ascii="Calibri" w:hAnsi="Calibri" w:cs="Calibri"/>
        </w:rPr>
        <w:t xml:space="preserve"> r. do PUP nie wpłynęła żadna oferta pracy od pracodawcy krajowego skierowana do osób poszukujących pracy z obszaru UE/EOG.</w:t>
      </w:r>
    </w:p>
    <w:p w14:paraId="072B862F" w14:textId="77777777" w:rsidR="00E43818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ED3340">
        <w:rPr>
          <w:rFonts w:ascii="Calibri" w:hAnsi="Calibri" w:cs="Calibri"/>
        </w:rPr>
        <w:t>W 2021 r.</w:t>
      </w:r>
      <w:r>
        <w:rPr>
          <w:rFonts w:ascii="Calibri" w:hAnsi="Calibri" w:cs="Calibri"/>
        </w:rPr>
        <w:t xml:space="preserve"> </w:t>
      </w:r>
      <w:r w:rsidRPr="00ED3340">
        <w:rPr>
          <w:rFonts w:ascii="Calibri" w:hAnsi="Calibri" w:cs="Calibri"/>
        </w:rPr>
        <w:t>Europejski Urząd ds. Pracy (ELA)</w:t>
      </w:r>
      <w:r>
        <w:rPr>
          <w:rFonts w:ascii="Calibri" w:hAnsi="Calibri" w:cs="Calibri"/>
        </w:rPr>
        <w:t xml:space="preserve"> prowadził</w:t>
      </w:r>
      <w:r w:rsidRPr="00ED3340">
        <w:rPr>
          <w:rFonts w:ascii="Calibri" w:hAnsi="Calibri" w:cs="Calibri"/>
        </w:rPr>
        <w:t xml:space="preserve"> kampani</w:t>
      </w:r>
      <w:r>
        <w:rPr>
          <w:rFonts w:ascii="Calibri" w:hAnsi="Calibri" w:cs="Calibri"/>
        </w:rPr>
        <w:t>ę</w:t>
      </w:r>
      <w:r w:rsidRPr="00ED3340">
        <w:rPr>
          <w:rFonts w:ascii="Calibri" w:hAnsi="Calibri" w:cs="Calibri"/>
        </w:rPr>
        <w:t xml:space="preserve"> informacyj</w:t>
      </w:r>
      <w:r>
        <w:rPr>
          <w:rFonts w:ascii="Calibri" w:hAnsi="Calibri" w:cs="Calibri"/>
        </w:rPr>
        <w:t>ną</w:t>
      </w:r>
      <w:r w:rsidRPr="00ED3340">
        <w:rPr>
          <w:rFonts w:ascii="Calibri" w:hAnsi="Calibri" w:cs="Calibri"/>
        </w:rPr>
        <w:t xml:space="preserve"> nt. praw pracowników sezonowych w UE pod nazwą </w:t>
      </w:r>
      <w:proofErr w:type="spellStart"/>
      <w:r w:rsidRPr="00ED3340">
        <w:rPr>
          <w:rFonts w:ascii="Calibri" w:hAnsi="Calibri" w:cs="Calibri"/>
          <w:b/>
          <w:bCs/>
        </w:rPr>
        <w:t>Rights</w:t>
      </w:r>
      <w:proofErr w:type="spellEnd"/>
      <w:r w:rsidRPr="00ED3340">
        <w:rPr>
          <w:rFonts w:ascii="Calibri" w:hAnsi="Calibri" w:cs="Calibri"/>
          <w:b/>
          <w:bCs/>
        </w:rPr>
        <w:t xml:space="preserve"> for </w:t>
      </w:r>
      <w:proofErr w:type="spellStart"/>
      <w:r w:rsidRPr="00ED3340">
        <w:rPr>
          <w:rFonts w:ascii="Calibri" w:hAnsi="Calibri" w:cs="Calibri"/>
          <w:b/>
          <w:bCs/>
        </w:rPr>
        <w:t>all</w:t>
      </w:r>
      <w:proofErr w:type="spellEnd"/>
      <w:r w:rsidRPr="00ED3340">
        <w:rPr>
          <w:rFonts w:ascii="Calibri" w:hAnsi="Calibri" w:cs="Calibri"/>
          <w:b/>
          <w:bCs/>
        </w:rPr>
        <w:t xml:space="preserve"> </w:t>
      </w:r>
      <w:proofErr w:type="spellStart"/>
      <w:r w:rsidRPr="00ED3340">
        <w:rPr>
          <w:rFonts w:ascii="Calibri" w:hAnsi="Calibri" w:cs="Calibri"/>
          <w:b/>
          <w:bCs/>
        </w:rPr>
        <w:t>seasons</w:t>
      </w:r>
      <w:proofErr w:type="spellEnd"/>
      <w:r w:rsidRPr="00ED3340">
        <w:rPr>
          <w:rFonts w:ascii="Calibri" w:hAnsi="Calibri" w:cs="Calibri"/>
          <w:b/>
          <w:bCs/>
        </w:rPr>
        <w:t xml:space="preserve"> – Prawa przez cały rok</w:t>
      </w:r>
      <w:r>
        <w:rPr>
          <w:rFonts w:ascii="Calibri" w:hAnsi="Calibri" w:cs="Calibri"/>
        </w:rPr>
        <w:t>.</w:t>
      </w:r>
      <w:r w:rsidRPr="00ED33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ED3340">
        <w:rPr>
          <w:rFonts w:ascii="Calibri" w:hAnsi="Calibri" w:cs="Calibri"/>
        </w:rPr>
        <w:t>ieć E</w:t>
      </w:r>
      <w:r>
        <w:rPr>
          <w:rFonts w:ascii="Calibri" w:hAnsi="Calibri" w:cs="Calibri"/>
        </w:rPr>
        <w:t xml:space="preserve">URES </w:t>
      </w:r>
      <w:r w:rsidRPr="00ED33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została włączona do działań w ramach tej kampanii. </w:t>
      </w:r>
      <w:r w:rsidRPr="00ED3340">
        <w:rPr>
          <w:rFonts w:ascii="Calibri" w:hAnsi="Calibri" w:cs="Calibri"/>
        </w:rPr>
        <w:t xml:space="preserve">Celem kampanii prowadzonej przez polską sieć EURES </w:t>
      </w:r>
      <w:r>
        <w:rPr>
          <w:rFonts w:ascii="Calibri" w:hAnsi="Calibri" w:cs="Calibri"/>
        </w:rPr>
        <w:t xml:space="preserve">było </w:t>
      </w:r>
      <w:r w:rsidRPr="00ED3340">
        <w:rPr>
          <w:rFonts w:ascii="Calibri" w:hAnsi="Calibri" w:cs="Calibri"/>
        </w:rPr>
        <w:t>uświadamianie obywateli Polski n</w:t>
      </w:r>
      <w:r>
        <w:rPr>
          <w:rFonts w:ascii="Calibri" w:hAnsi="Calibri" w:cs="Calibri"/>
        </w:rPr>
        <w:t>a temat</w:t>
      </w:r>
      <w:r w:rsidRPr="00ED3340">
        <w:rPr>
          <w:rFonts w:ascii="Calibri" w:hAnsi="Calibri" w:cs="Calibri"/>
        </w:rPr>
        <w:t xml:space="preserve"> przysługujących im praw pracowniczych podczas pracy za granicą w UE/EFTA i ochrony pracowników sezonowych przed oszustwami i nadużyciami.</w:t>
      </w:r>
    </w:p>
    <w:p w14:paraId="2BC76FA0" w14:textId="77777777" w:rsidR="00E43818" w:rsidRPr="00ED3340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ED3340">
        <w:rPr>
          <w:rFonts w:ascii="Calibri" w:hAnsi="Calibri" w:cs="Calibri"/>
        </w:rPr>
        <w:t xml:space="preserve">W związku z </w:t>
      </w:r>
      <w:r>
        <w:rPr>
          <w:rFonts w:ascii="Calibri" w:hAnsi="Calibri" w:cs="Calibri"/>
        </w:rPr>
        <w:t xml:space="preserve">tym, </w:t>
      </w:r>
      <w:r w:rsidRPr="00ED3340">
        <w:rPr>
          <w:rFonts w:ascii="Calibri" w:hAnsi="Calibri" w:cs="Calibri"/>
        </w:rPr>
        <w:t xml:space="preserve">klienci </w:t>
      </w:r>
      <w:r>
        <w:rPr>
          <w:rFonts w:ascii="Calibri" w:hAnsi="Calibri" w:cs="Calibri"/>
        </w:rPr>
        <w:t xml:space="preserve">urzędu </w:t>
      </w:r>
      <w:r w:rsidRPr="00ED3340">
        <w:rPr>
          <w:rFonts w:ascii="Calibri" w:hAnsi="Calibri" w:cs="Calibri"/>
        </w:rPr>
        <w:t>byli informowani o trwającej kampanii, przekazywano im także ulotki</w:t>
      </w:r>
      <w:r>
        <w:rPr>
          <w:rFonts w:ascii="Calibri" w:hAnsi="Calibri" w:cs="Calibri"/>
        </w:rPr>
        <w:t xml:space="preserve"> pt.</w:t>
      </w:r>
      <w:r w:rsidRPr="00ED3340">
        <w:rPr>
          <w:rFonts w:ascii="Calibri" w:hAnsi="Calibri" w:cs="Calibri"/>
        </w:rPr>
        <w:t xml:space="preserve"> „Praca sezonowa z EURES”.</w:t>
      </w:r>
      <w:r>
        <w:rPr>
          <w:rFonts w:ascii="Calibri" w:hAnsi="Calibri" w:cs="Calibri"/>
        </w:rPr>
        <w:t xml:space="preserve"> </w:t>
      </w:r>
      <w:r w:rsidRPr="00ED3340">
        <w:rPr>
          <w:rFonts w:ascii="Calibri" w:hAnsi="Calibri" w:cs="Calibri"/>
        </w:rPr>
        <w:t xml:space="preserve">W ramach realizacji kampanii zorganizowano także 2 spotkania grupowe dla osób bezrobotnych, w których wzięły udział </w:t>
      </w:r>
      <w:r>
        <w:rPr>
          <w:rFonts w:ascii="Calibri" w:hAnsi="Calibri" w:cs="Calibri"/>
        </w:rPr>
        <w:br/>
      </w:r>
      <w:r w:rsidRPr="00ED3340">
        <w:rPr>
          <w:rFonts w:ascii="Calibri" w:hAnsi="Calibri" w:cs="Calibri"/>
        </w:rPr>
        <w:t xml:space="preserve">w sumie 24 osoby. Głównym celem spotkań była promocja kampanii informacyjnej nt. pracy sezonowej </w:t>
      </w:r>
      <w:proofErr w:type="spellStart"/>
      <w:r w:rsidRPr="00ED3340">
        <w:rPr>
          <w:rFonts w:ascii="Calibri" w:hAnsi="Calibri" w:cs="Calibri"/>
        </w:rPr>
        <w:t>Rights</w:t>
      </w:r>
      <w:proofErr w:type="spellEnd"/>
      <w:r w:rsidRPr="00ED3340">
        <w:rPr>
          <w:rFonts w:ascii="Calibri" w:hAnsi="Calibri" w:cs="Calibri"/>
        </w:rPr>
        <w:t xml:space="preserve"> for </w:t>
      </w:r>
      <w:proofErr w:type="spellStart"/>
      <w:r w:rsidRPr="00ED3340">
        <w:rPr>
          <w:rFonts w:ascii="Calibri" w:hAnsi="Calibri" w:cs="Calibri"/>
        </w:rPr>
        <w:t>all</w:t>
      </w:r>
      <w:proofErr w:type="spellEnd"/>
      <w:r w:rsidRPr="00ED3340">
        <w:rPr>
          <w:rFonts w:ascii="Calibri" w:hAnsi="Calibri" w:cs="Calibri"/>
        </w:rPr>
        <w:t xml:space="preserve"> </w:t>
      </w:r>
      <w:proofErr w:type="spellStart"/>
      <w:r w:rsidRPr="00ED3340">
        <w:rPr>
          <w:rFonts w:ascii="Calibri" w:hAnsi="Calibri" w:cs="Calibri"/>
        </w:rPr>
        <w:t>seasons</w:t>
      </w:r>
      <w:proofErr w:type="spellEnd"/>
      <w:r w:rsidRPr="00ED3340">
        <w:rPr>
          <w:rFonts w:ascii="Calibri" w:hAnsi="Calibri" w:cs="Calibri"/>
        </w:rPr>
        <w:t xml:space="preserve">/Prawa przez cały rok, a także przedstawienie EURES jako źródła bezpiecznej pracy oraz przydanych informacji o warunkach pracy w państwach członkowskich UE/EFTA. Na spotkaniach omówiono również zagadnienia związane </w:t>
      </w:r>
      <w:r>
        <w:rPr>
          <w:rFonts w:ascii="Calibri" w:hAnsi="Calibri" w:cs="Calibri"/>
        </w:rPr>
        <w:br/>
      </w:r>
      <w:r w:rsidRPr="00ED3340">
        <w:rPr>
          <w:rFonts w:ascii="Calibri" w:hAnsi="Calibri" w:cs="Calibri"/>
        </w:rPr>
        <w:t xml:space="preserve">z bezpiecznymi wyjazdami do pracy za granicę. Na spotkaniu, na które zaproszono młode osoby bezrobotne, dodatkowo przekazano informacje na temat pracy sezonowej w Holandii oraz przedstawiono warunki życia i pracy w tym kraju. </w:t>
      </w:r>
    </w:p>
    <w:p w14:paraId="1D120998" w14:textId="77777777" w:rsidR="00E43818" w:rsidRPr="00ED3340" w:rsidRDefault="00E43818" w:rsidP="00E43818">
      <w:pPr>
        <w:spacing w:line="360" w:lineRule="auto"/>
        <w:ind w:firstLine="709"/>
        <w:jc w:val="both"/>
        <w:rPr>
          <w:rFonts w:ascii="Calibri" w:hAnsi="Calibri" w:cs="Calibri"/>
        </w:rPr>
      </w:pPr>
      <w:r w:rsidRPr="00ED3340">
        <w:rPr>
          <w:rFonts w:ascii="Calibri" w:hAnsi="Calibri" w:cs="Calibri"/>
        </w:rPr>
        <w:t xml:space="preserve">W celu poinformowania jak największej liczby osób o kampanii, informację </w:t>
      </w:r>
      <w:r>
        <w:rPr>
          <w:rFonts w:ascii="Calibri" w:hAnsi="Calibri" w:cs="Calibri"/>
        </w:rPr>
        <w:br/>
      </w:r>
      <w:r w:rsidRPr="00ED3340">
        <w:rPr>
          <w:rFonts w:ascii="Calibri" w:hAnsi="Calibri" w:cs="Calibri"/>
        </w:rPr>
        <w:t xml:space="preserve">o trwającej kampanii przekazano do starostwa powiatowego oraz urzędów miast i gmin </w:t>
      </w:r>
      <w:r>
        <w:rPr>
          <w:rFonts w:ascii="Calibri" w:hAnsi="Calibri" w:cs="Calibri"/>
        </w:rPr>
        <w:br/>
      </w:r>
      <w:r w:rsidRPr="00ED3340">
        <w:rPr>
          <w:rFonts w:ascii="Calibri" w:hAnsi="Calibri" w:cs="Calibri"/>
        </w:rPr>
        <w:t xml:space="preserve">z terenu powiatu monieckiego. W ramach działań zaplanowanych do zrealizowania </w:t>
      </w:r>
      <w:r>
        <w:rPr>
          <w:rFonts w:ascii="Calibri" w:hAnsi="Calibri" w:cs="Calibri"/>
        </w:rPr>
        <w:br/>
      </w:r>
      <w:r w:rsidRPr="00ED3340">
        <w:rPr>
          <w:rFonts w:ascii="Calibri" w:hAnsi="Calibri" w:cs="Calibri"/>
        </w:rPr>
        <w:t xml:space="preserve">w ramach kampanii, na stronie internetowej PUP zamieszczono 3 artykuły na temat podejmowania pacy sezonowej za granicą oraz opublikowano 5 postów na profilu </w:t>
      </w:r>
      <w:proofErr w:type="spellStart"/>
      <w:r w:rsidRPr="00ED3340">
        <w:rPr>
          <w:rFonts w:ascii="Calibri" w:hAnsi="Calibri" w:cs="Calibri"/>
        </w:rPr>
        <w:t>facebook</w:t>
      </w:r>
      <w:proofErr w:type="spellEnd"/>
      <w:r w:rsidRPr="00ED3340">
        <w:rPr>
          <w:rFonts w:ascii="Calibri" w:hAnsi="Calibri" w:cs="Calibri"/>
        </w:rPr>
        <w:t xml:space="preserve"> urzędu. Publikacje cieszyły się popularnością wśród obserwujących – posty obserwowało 2755 fanów. </w:t>
      </w:r>
    </w:p>
    <w:p w14:paraId="3648B100" w14:textId="77777777" w:rsidR="00B95E74" w:rsidRDefault="00B95E74" w:rsidP="00B95E74"/>
    <w:p w14:paraId="1C4A2F2C" w14:textId="77777777" w:rsidR="00171B75" w:rsidRPr="00F01941" w:rsidRDefault="00171B75" w:rsidP="00CA1083">
      <w:pPr>
        <w:spacing w:line="360" w:lineRule="auto"/>
        <w:jc w:val="both"/>
        <w:rPr>
          <w:rFonts w:ascii="Calibri" w:hAnsi="Calibri" w:cs="Calibri"/>
        </w:rPr>
      </w:pPr>
    </w:p>
    <w:p w14:paraId="650072EA" w14:textId="236BD0D5" w:rsidR="00FA0E1F" w:rsidRPr="0050742E" w:rsidRDefault="00BA28A8" w:rsidP="0023247C">
      <w:pPr>
        <w:pStyle w:val="Nagwek2"/>
      </w:pPr>
      <w:bookmarkStart w:id="36" w:name="_Toc412529470"/>
      <w:bookmarkStart w:id="37" w:name="_Toc99544587"/>
      <w:r w:rsidRPr="0050742E">
        <w:t>3.</w:t>
      </w:r>
      <w:r w:rsidR="009E4F29" w:rsidRPr="0050742E">
        <w:t>1</w:t>
      </w:r>
      <w:r w:rsidR="006C276F" w:rsidRPr="0050742E">
        <w:t>3</w:t>
      </w:r>
      <w:r w:rsidR="00171B75" w:rsidRPr="0050742E">
        <w:t xml:space="preserve"> Podsumowanie</w:t>
      </w:r>
      <w:bookmarkEnd w:id="36"/>
      <w:bookmarkEnd w:id="37"/>
    </w:p>
    <w:p w14:paraId="5D45633B" w14:textId="77777777" w:rsidR="00171B75" w:rsidRPr="0050742E" w:rsidRDefault="00171B75" w:rsidP="00FA0E1F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49FCC1AC" w14:textId="56FFC5CB" w:rsidR="00DF1FC7" w:rsidRDefault="00DF1FC7" w:rsidP="009B2CCC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50742E">
        <w:rPr>
          <w:rFonts w:ascii="Calibri" w:hAnsi="Calibri"/>
          <w:color w:val="000000"/>
        </w:rPr>
        <w:tab/>
      </w:r>
      <w:r w:rsidR="00B316DD" w:rsidRPr="0050742E">
        <w:rPr>
          <w:rFonts w:ascii="Calibri" w:hAnsi="Calibri"/>
          <w:color w:val="000000"/>
        </w:rPr>
        <w:t>W 20</w:t>
      </w:r>
      <w:r w:rsidR="0050742E" w:rsidRPr="0050742E">
        <w:rPr>
          <w:rFonts w:ascii="Calibri" w:hAnsi="Calibri"/>
          <w:color w:val="000000"/>
        </w:rPr>
        <w:t>20</w:t>
      </w:r>
      <w:r w:rsidR="009B2CCC" w:rsidRPr="0050742E">
        <w:rPr>
          <w:rFonts w:ascii="Calibri" w:hAnsi="Calibri"/>
          <w:color w:val="000000"/>
        </w:rPr>
        <w:t xml:space="preserve"> r. </w:t>
      </w:r>
      <w:r w:rsidR="007172CE" w:rsidRPr="0050742E">
        <w:rPr>
          <w:rFonts w:ascii="Calibri" w:hAnsi="Calibri"/>
          <w:color w:val="000000"/>
        </w:rPr>
        <w:t xml:space="preserve">realizowano w sumie </w:t>
      </w:r>
      <w:r w:rsidR="00E43818">
        <w:rPr>
          <w:rFonts w:ascii="Calibri" w:hAnsi="Calibri"/>
          <w:color w:val="000000"/>
        </w:rPr>
        <w:t>332</w:t>
      </w:r>
      <w:r w:rsidR="006E7966" w:rsidRPr="0050742E">
        <w:rPr>
          <w:rFonts w:ascii="Calibri" w:hAnsi="Calibri"/>
          <w:color w:val="000000"/>
        </w:rPr>
        <w:t xml:space="preserve"> aktywn</w:t>
      </w:r>
      <w:r w:rsidR="00E43818">
        <w:rPr>
          <w:rFonts w:ascii="Calibri" w:hAnsi="Calibri"/>
          <w:color w:val="000000"/>
        </w:rPr>
        <w:t>e</w:t>
      </w:r>
      <w:r w:rsidR="006E7966" w:rsidRPr="0050742E">
        <w:rPr>
          <w:rFonts w:ascii="Calibri" w:hAnsi="Calibri"/>
          <w:color w:val="000000"/>
        </w:rPr>
        <w:t xml:space="preserve"> (finansow</w:t>
      </w:r>
      <w:r w:rsidR="0050742E" w:rsidRPr="0050742E">
        <w:rPr>
          <w:rFonts w:ascii="Calibri" w:hAnsi="Calibri"/>
          <w:color w:val="000000"/>
        </w:rPr>
        <w:t>anych</w:t>
      </w:r>
      <w:r w:rsidR="006E7966" w:rsidRPr="0050742E">
        <w:rPr>
          <w:rFonts w:ascii="Calibri" w:hAnsi="Calibri"/>
          <w:color w:val="000000"/>
        </w:rPr>
        <w:t>)</w:t>
      </w:r>
      <w:r w:rsidRPr="0050742E">
        <w:rPr>
          <w:rFonts w:ascii="Calibri" w:hAnsi="Calibri"/>
          <w:color w:val="000000"/>
        </w:rPr>
        <w:t xml:space="preserve"> usług</w:t>
      </w:r>
      <w:r w:rsidR="00E43818">
        <w:rPr>
          <w:rFonts w:ascii="Calibri" w:hAnsi="Calibri"/>
          <w:color w:val="000000"/>
        </w:rPr>
        <w:t>i</w:t>
      </w:r>
      <w:r w:rsidRPr="0050742E">
        <w:rPr>
          <w:rFonts w:ascii="Calibri" w:hAnsi="Calibri"/>
          <w:color w:val="000000"/>
        </w:rPr>
        <w:t xml:space="preserve"> i instrume</w:t>
      </w:r>
      <w:r w:rsidR="00E43818">
        <w:rPr>
          <w:rFonts w:ascii="Calibri" w:hAnsi="Calibri"/>
          <w:color w:val="000000"/>
        </w:rPr>
        <w:t>nty</w:t>
      </w:r>
      <w:r w:rsidRPr="0050742E">
        <w:rPr>
          <w:rFonts w:ascii="Calibri" w:hAnsi="Calibri"/>
          <w:color w:val="000000"/>
        </w:rPr>
        <w:t xml:space="preserve"> rynku pracy określon</w:t>
      </w:r>
      <w:r w:rsidR="00E43818">
        <w:rPr>
          <w:rFonts w:ascii="Calibri" w:hAnsi="Calibri"/>
          <w:color w:val="000000"/>
        </w:rPr>
        <w:t>e</w:t>
      </w:r>
      <w:r w:rsidRPr="0050742E">
        <w:rPr>
          <w:rFonts w:ascii="Calibri" w:hAnsi="Calibri"/>
          <w:color w:val="000000"/>
        </w:rPr>
        <w:t xml:space="preserve"> w ustawie o promocji zatrudnienia i inst</w:t>
      </w:r>
      <w:r w:rsidR="004C2F56" w:rsidRPr="0050742E">
        <w:rPr>
          <w:rFonts w:ascii="Calibri" w:hAnsi="Calibri"/>
          <w:color w:val="000000"/>
        </w:rPr>
        <w:t>ytucjach rynku pracy. Największą</w:t>
      </w:r>
      <w:r w:rsidRPr="0050742E">
        <w:rPr>
          <w:rFonts w:ascii="Calibri" w:hAnsi="Calibri"/>
          <w:color w:val="000000"/>
        </w:rPr>
        <w:t xml:space="preserve"> popularnością </w:t>
      </w:r>
      <w:r w:rsidR="00B316DD" w:rsidRPr="0050742E">
        <w:rPr>
          <w:rFonts w:ascii="Calibri" w:hAnsi="Calibri"/>
          <w:color w:val="000000"/>
        </w:rPr>
        <w:t>cieszyły się staże zawodowe (</w:t>
      </w:r>
      <w:r w:rsidR="008061D3" w:rsidRPr="0050742E">
        <w:rPr>
          <w:rFonts w:ascii="Calibri" w:hAnsi="Calibri"/>
          <w:color w:val="000000"/>
        </w:rPr>
        <w:t>1</w:t>
      </w:r>
      <w:r w:rsidR="00463068">
        <w:rPr>
          <w:rFonts w:ascii="Calibri" w:hAnsi="Calibri"/>
          <w:color w:val="000000"/>
        </w:rPr>
        <w:t>28</w:t>
      </w:r>
      <w:r w:rsidRPr="0050742E">
        <w:rPr>
          <w:rFonts w:ascii="Calibri" w:hAnsi="Calibri"/>
          <w:color w:val="000000"/>
        </w:rPr>
        <w:t xml:space="preserve"> skierowan</w:t>
      </w:r>
      <w:r w:rsidR="0050742E" w:rsidRPr="0050742E">
        <w:rPr>
          <w:rFonts w:ascii="Calibri" w:hAnsi="Calibri"/>
          <w:color w:val="000000"/>
        </w:rPr>
        <w:t>ych</w:t>
      </w:r>
      <w:r w:rsidRPr="0050742E">
        <w:rPr>
          <w:rFonts w:ascii="Calibri" w:hAnsi="Calibri"/>
          <w:color w:val="000000"/>
        </w:rPr>
        <w:t xml:space="preserve"> os</w:t>
      </w:r>
      <w:r w:rsidR="0050742E" w:rsidRPr="0050742E">
        <w:rPr>
          <w:rFonts w:ascii="Calibri" w:hAnsi="Calibri"/>
          <w:color w:val="000000"/>
        </w:rPr>
        <w:t>ób</w:t>
      </w:r>
      <w:r w:rsidR="00B316DD" w:rsidRPr="0050742E">
        <w:rPr>
          <w:rFonts w:ascii="Calibri" w:hAnsi="Calibri"/>
          <w:color w:val="000000"/>
        </w:rPr>
        <w:t>).</w:t>
      </w:r>
      <w:r w:rsidR="00B316DD">
        <w:rPr>
          <w:rFonts w:ascii="Calibri" w:hAnsi="Calibri"/>
          <w:color w:val="000000"/>
        </w:rPr>
        <w:t xml:space="preserve"> </w:t>
      </w:r>
      <w:r w:rsidRPr="007172CE">
        <w:rPr>
          <w:rFonts w:ascii="Calibri" w:hAnsi="Calibri"/>
          <w:color w:val="000000"/>
        </w:rPr>
        <w:t xml:space="preserve">Poniższy wykres </w:t>
      </w:r>
      <w:r w:rsidRPr="007172CE">
        <w:rPr>
          <w:rFonts w:ascii="Calibri" w:hAnsi="Calibri"/>
          <w:color w:val="000000"/>
        </w:rPr>
        <w:lastRenderedPageBreak/>
        <w:t>przedstawia procentowy udział aktywnych form real</w:t>
      </w:r>
      <w:r w:rsidR="00B316DD">
        <w:rPr>
          <w:rFonts w:ascii="Calibri" w:hAnsi="Calibri"/>
          <w:color w:val="000000"/>
        </w:rPr>
        <w:t xml:space="preserve">izowanych w PUP w Mońkach </w:t>
      </w:r>
      <w:r w:rsidR="00880CAE">
        <w:rPr>
          <w:rFonts w:ascii="Calibri" w:hAnsi="Calibri"/>
          <w:color w:val="000000"/>
        </w:rPr>
        <w:br/>
      </w:r>
      <w:r w:rsidR="00B316DD">
        <w:rPr>
          <w:rFonts w:ascii="Calibri" w:hAnsi="Calibri"/>
          <w:color w:val="000000"/>
        </w:rPr>
        <w:t>w 20</w:t>
      </w:r>
      <w:r w:rsidR="0050742E">
        <w:rPr>
          <w:rFonts w:ascii="Calibri" w:hAnsi="Calibri"/>
          <w:color w:val="000000"/>
        </w:rPr>
        <w:t>2</w:t>
      </w:r>
      <w:r w:rsidR="00463068">
        <w:rPr>
          <w:rFonts w:ascii="Calibri" w:hAnsi="Calibri"/>
          <w:color w:val="000000"/>
        </w:rPr>
        <w:t>1</w:t>
      </w:r>
      <w:r w:rsidRPr="007172CE">
        <w:rPr>
          <w:rFonts w:ascii="Calibri" w:hAnsi="Calibri"/>
          <w:color w:val="000000"/>
        </w:rPr>
        <w:t xml:space="preserve"> r.</w:t>
      </w:r>
    </w:p>
    <w:p w14:paraId="7D4A751E" w14:textId="77777777" w:rsidR="00B11036" w:rsidRDefault="00B11036" w:rsidP="009B2CCC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009ECB44" w14:textId="4851598D" w:rsidR="003029F7" w:rsidRDefault="00463068" w:rsidP="009B2CCC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noProof/>
        </w:rPr>
        <w:drawing>
          <wp:inline distT="0" distB="0" distL="0" distR="0" wp14:anchorId="73E55AC6" wp14:editId="3270D50A">
            <wp:extent cx="5760720" cy="3670300"/>
            <wp:effectExtent l="0" t="0" r="11430" b="635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C3496D34-A1FD-4EA8-B8DB-43A2934809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6E892C4" w14:textId="153CA0DC" w:rsidR="004C2F56" w:rsidRDefault="004C2F56" w:rsidP="009B2CCC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035369B6" w14:textId="519685F3" w:rsidR="009B2CCC" w:rsidRDefault="009B2CCC" w:rsidP="00B11036">
      <w:pPr>
        <w:tabs>
          <w:tab w:val="num" w:pos="360"/>
        </w:tabs>
        <w:spacing w:line="360" w:lineRule="auto"/>
        <w:rPr>
          <w:rFonts w:ascii="Calibri" w:hAnsi="Calibri"/>
          <w:color w:val="000000"/>
        </w:rPr>
      </w:pPr>
    </w:p>
    <w:p w14:paraId="320B1767" w14:textId="77777777" w:rsidR="00C85BF0" w:rsidRDefault="00C85BF0" w:rsidP="007E657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32FECE5E" w14:textId="743FC4C9" w:rsidR="00A0718E" w:rsidRDefault="006C276F" w:rsidP="006C276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14:paraId="1E67F967" w14:textId="1D9010B9" w:rsidR="009E6A7E" w:rsidRPr="00A0718E" w:rsidRDefault="00DE2807" w:rsidP="00A0718E">
      <w:pPr>
        <w:pStyle w:val="Nagwek1"/>
      </w:pPr>
      <w:bookmarkStart w:id="38" w:name="_Toc412529472"/>
      <w:bookmarkStart w:id="39" w:name="_Toc99544588"/>
      <w:r>
        <w:lastRenderedPageBreak/>
        <w:t>I</w:t>
      </w:r>
      <w:r w:rsidR="00C85BF0">
        <w:t>V. POZYSKIWANIE ŚRODKÓW Z FUNDUSZU PRACY I EUROPEJSKIEGO FUNDUSZU SPOŁECZNEGO</w:t>
      </w:r>
      <w:bookmarkEnd w:id="38"/>
      <w:bookmarkEnd w:id="39"/>
    </w:p>
    <w:p w14:paraId="15D7A9CE" w14:textId="4CBC6E43" w:rsidR="00E45255" w:rsidRPr="00E45255" w:rsidRDefault="00DE2807" w:rsidP="00E45255">
      <w:pPr>
        <w:pStyle w:val="Nagwek2"/>
      </w:pPr>
      <w:bookmarkStart w:id="40" w:name="_Toc412529476"/>
      <w:bookmarkStart w:id="41" w:name="_Toc99544589"/>
      <w:r>
        <w:t>4</w:t>
      </w:r>
      <w:r w:rsidR="00E45255">
        <w:t xml:space="preserve">.1 </w:t>
      </w:r>
      <w:r w:rsidR="00E45255" w:rsidRPr="00E45255">
        <w:t xml:space="preserve">Projekt pozakonkursowy „Aktywizacja osób młodych pozostających bez pracy </w:t>
      </w:r>
      <w:r w:rsidR="000E284E">
        <w:br/>
      </w:r>
      <w:r w:rsidR="00A0718E">
        <w:t>w powiecie monieckim (</w:t>
      </w:r>
      <w:r w:rsidR="005D27C1">
        <w:t>V</w:t>
      </w:r>
      <w:r w:rsidR="006C276F">
        <w:t>I</w:t>
      </w:r>
      <w:r w:rsidR="00E45255" w:rsidRPr="00E45255">
        <w:t>)”</w:t>
      </w:r>
      <w:bookmarkEnd w:id="41"/>
    </w:p>
    <w:p w14:paraId="0D99FEF5" w14:textId="77777777" w:rsidR="00E45255" w:rsidRPr="00E45255" w:rsidRDefault="00E45255" w:rsidP="00E4525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21A7F0BB" w14:textId="5113FBF9" w:rsidR="00150FF4" w:rsidRDefault="00A0718E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150FF4">
        <w:rPr>
          <w:rFonts w:ascii="Calibri" w:hAnsi="Calibri"/>
          <w:color w:val="000000"/>
        </w:rPr>
        <w:t xml:space="preserve">Powiatowy Urząd Pracy w Mońkach w 2021 r. realizował  projekt pozakonkursowy </w:t>
      </w:r>
      <w:r w:rsidR="00150FF4">
        <w:rPr>
          <w:rFonts w:ascii="Calibri" w:hAnsi="Calibri"/>
          <w:color w:val="000000"/>
        </w:rPr>
        <w:br/>
        <w:t xml:space="preserve">pn. </w:t>
      </w:r>
      <w:r w:rsidR="00150FF4" w:rsidRPr="00150FF4">
        <w:rPr>
          <w:rFonts w:ascii="Calibri" w:hAnsi="Calibri"/>
          <w:b/>
          <w:bCs/>
          <w:color w:val="000000"/>
        </w:rPr>
        <w:t>„Aktywizacja osób młodych pozostających bez pracy w powiecie monieckim (VI)”</w:t>
      </w:r>
      <w:r w:rsidR="00150FF4">
        <w:rPr>
          <w:rFonts w:ascii="Calibri" w:hAnsi="Calibri"/>
          <w:color w:val="000000"/>
        </w:rPr>
        <w:t xml:space="preserve"> </w:t>
      </w:r>
      <w:r w:rsidR="00150FF4">
        <w:rPr>
          <w:rFonts w:ascii="Calibri" w:hAnsi="Calibri"/>
          <w:color w:val="000000"/>
        </w:rPr>
        <w:br/>
        <w:t>w ramach Programu Operacyjnego Wiedza Edukacja Rozwój 2014-2020. Wartość projektu wynosi 4 283 058,33 zł, w tym dofinansowanie ze środków EFS – 3 640 599,58 zł.</w:t>
      </w:r>
    </w:p>
    <w:p w14:paraId="42CAE729" w14:textId="77777777" w:rsidR="00150FF4" w:rsidRDefault="00150FF4" w:rsidP="00150FF4">
      <w:pPr>
        <w:tabs>
          <w:tab w:val="num" w:pos="360"/>
        </w:tabs>
        <w:spacing w:line="360" w:lineRule="auto"/>
        <w:ind w:firstLine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ramach projektu w 2021 r. skierowano łącznie 76 osoby (w tym 41 kobiety), </w:t>
      </w:r>
      <w:r>
        <w:rPr>
          <w:rFonts w:ascii="Calibri" w:hAnsi="Calibri"/>
          <w:color w:val="000000"/>
        </w:rPr>
        <w:br/>
        <w:t>na następujące formy wsparcia:</w:t>
      </w:r>
    </w:p>
    <w:p w14:paraId="7D12F6B1" w14:textId="71ACCA03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staże – 42 osoby,</w:t>
      </w:r>
    </w:p>
    <w:p w14:paraId="5B8EEC98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prace interwencyjne w Jednostkach Samorządu Terytorialnego – 7 osób,</w:t>
      </w:r>
    </w:p>
    <w:p w14:paraId="15176CA5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prace interwencyjne u przedsiębiorców prywatnych – 8 osób,</w:t>
      </w:r>
    </w:p>
    <w:p w14:paraId="3EAFBF39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bony szkoleniowe – 5 osób,</w:t>
      </w:r>
    </w:p>
    <w:p w14:paraId="7747B9E8" w14:textId="13A9F680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bony na zasiedlenie - 9 osób,</w:t>
      </w:r>
    </w:p>
    <w:p w14:paraId="15B3EF12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dotacje na rozpoczęcie działalności gospodarczej – 5 osób.</w:t>
      </w:r>
    </w:p>
    <w:p w14:paraId="32E74DB2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Wśród uczestników projektu objętych wsparciem zostało: 48 osób poniżej 25 roku życia,  31  osób długotrwale bezrobotnych oraz  51 osób o niskich kwalifikacjach.</w:t>
      </w:r>
    </w:p>
    <w:p w14:paraId="6E9C7C6E" w14:textId="333A4FFE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W 2021 r. udział w projekcie zgodnie z określoną ścieżką zakończyło 78 osób, natomiast przerwało 9 osób. Po zakończonym udziale w projekcie 81 osób podjęło zatrudnienie bądź samozatrudnienie. 3 osoby objęto też wsparciem w zakresie zwalczana lub przeciwdziałania skutkom pandemii COVID-19. Na realizację projektu w 2021 r. poniesiono wydatki w kwocie 903 698,18 zł.</w:t>
      </w:r>
    </w:p>
    <w:p w14:paraId="045E6ED7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Projekt „Aktywizacja osób młodych pozostających bez pracy w powiecie monieckim (VI)” realizowany jest od: 01.01.2020 r. do 31.12.2022 r. </w:t>
      </w:r>
    </w:p>
    <w:p w14:paraId="1F0831CA" w14:textId="35CEF0B8" w:rsidR="00B11036" w:rsidRDefault="00B11036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7C98F5B9" w14:textId="77777777" w:rsidR="00B11036" w:rsidRDefault="00B11036" w:rsidP="006C276F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786A4C53" w14:textId="3C43105A" w:rsidR="00B11036" w:rsidRPr="00B11036" w:rsidRDefault="00B11036" w:rsidP="00B1103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14:paraId="391082C0" w14:textId="2EA064FD" w:rsidR="00E45255" w:rsidRPr="00E45255" w:rsidRDefault="00DE2807" w:rsidP="00E45255">
      <w:pPr>
        <w:pStyle w:val="Nagwek2"/>
      </w:pPr>
      <w:bookmarkStart w:id="42" w:name="_Toc99544590"/>
      <w:r>
        <w:lastRenderedPageBreak/>
        <w:t>4</w:t>
      </w:r>
      <w:r w:rsidR="00E45255">
        <w:t xml:space="preserve">.2 </w:t>
      </w:r>
      <w:r w:rsidR="00E45255" w:rsidRPr="00E45255">
        <w:t>Projekt</w:t>
      </w:r>
      <w:r w:rsidR="00E45255">
        <w:t xml:space="preserve"> pozakonkursowy „</w:t>
      </w:r>
      <w:r w:rsidR="00E45255" w:rsidRPr="00E45255">
        <w:t>Rozwój i praca obliczem sukcesu (</w:t>
      </w:r>
      <w:r w:rsidR="00DA53B2">
        <w:t>V</w:t>
      </w:r>
      <w:r w:rsidR="006C276F">
        <w:t>I</w:t>
      </w:r>
      <w:r w:rsidR="00E45255" w:rsidRPr="00E45255">
        <w:t>)</w:t>
      </w:r>
      <w:r w:rsidR="00E45255">
        <w:t>”</w:t>
      </w:r>
      <w:bookmarkEnd w:id="42"/>
    </w:p>
    <w:p w14:paraId="769F7E3D" w14:textId="77777777" w:rsidR="006C276F" w:rsidRPr="0052635D" w:rsidRDefault="006C276F" w:rsidP="006C276F">
      <w:pPr>
        <w:pStyle w:val="Akapitzlist"/>
        <w:tabs>
          <w:tab w:val="num" w:pos="360"/>
        </w:tabs>
        <w:spacing w:line="360" w:lineRule="auto"/>
        <w:jc w:val="both"/>
        <w:rPr>
          <w:color w:val="000000"/>
          <w:szCs w:val="24"/>
        </w:rPr>
      </w:pPr>
    </w:p>
    <w:p w14:paraId="46E3CDE0" w14:textId="7A51C6B2" w:rsidR="00150FF4" w:rsidRPr="005C24F4" w:rsidRDefault="006C276F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150FF4">
        <w:rPr>
          <w:rFonts w:ascii="Calibri" w:hAnsi="Calibri"/>
          <w:color w:val="000000"/>
        </w:rPr>
        <w:t xml:space="preserve">Powiatowy Urząd Pracy w Mońkach w 2021 r. realizował projekt pozakonkursowy </w:t>
      </w:r>
      <w:r w:rsidR="00150FF4">
        <w:rPr>
          <w:rFonts w:ascii="Calibri" w:hAnsi="Calibri"/>
          <w:color w:val="000000"/>
        </w:rPr>
        <w:br/>
        <w:t xml:space="preserve">pn.: „Rozwój i praca obliczem sukcesu (VI)” w ramach Regionalnego Programu Operacyjnego Województwa Podlaskiego na lata 2014-2020. Wartość projektu wynosi 4 177 640,95 zł, </w:t>
      </w:r>
      <w:r w:rsidR="00150FF4">
        <w:rPr>
          <w:rFonts w:ascii="Calibri" w:hAnsi="Calibri"/>
          <w:color w:val="000000"/>
        </w:rPr>
        <w:br/>
        <w:t>w tym dofinansowanie ze środków EFS – 3 550 994,81 zł.</w:t>
      </w:r>
    </w:p>
    <w:p w14:paraId="2C5DED0F" w14:textId="39D99AB9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W ramach projektu w 2021 r. skierowano łącznie 81 osób (w tym 44 kobiet</w:t>
      </w:r>
      <w:r w:rsidR="00DB79BA">
        <w:rPr>
          <w:rFonts w:ascii="Calibri" w:hAnsi="Calibri"/>
          <w:color w:val="000000"/>
        </w:rPr>
        <w:t>y</w:t>
      </w:r>
      <w:r>
        <w:rPr>
          <w:rFonts w:ascii="Calibri" w:hAnsi="Calibri"/>
          <w:color w:val="000000"/>
        </w:rPr>
        <w:t>) na następujące formy wsparcia:</w:t>
      </w:r>
    </w:p>
    <w:p w14:paraId="2A5C1465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staże – 29 osób,</w:t>
      </w:r>
    </w:p>
    <w:p w14:paraId="29872628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prace interwencyjne – 31 osób,</w:t>
      </w:r>
    </w:p>
    <w:p w14:paraId="40CFA09A" w14:textId="3C8B176B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dotacje na rozpoczęcie działalności gospodarczej – 4 osoby,</w:t>
      </w:r>
    </w:p>
    <w:p w14:paraId="78510623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wyposażenie lub doposażenie stanowiska pracy – 4 osoby,</w:t>
      </w:r>
    </w:p>
    <w:p w14:paraId="576576E2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szkolenia – 13 osób.</w:t>
      </w:r>
    </w:p>
    <w:p w14:paraId="6A8E93D7" w14:textId="77777777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Wśród uczestników projektu objętych wsparciem zostało: 12 osób powyżej 50 roku życia, 25 osób długotrwale bezrobotnych  oraz 61 osób o niskich kwalifikacjach.</w:t>
      </w:r>
    </w:p>
    <w:p w14:paraId="7ACA93D7" w14:textId="424C2BEC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W 2021 r. udział w projekcie zakończyły 73 osoby, natomiast 7 osób przerwało udział. </w:t>
      </w:r>
      <w:r>
        <w:rPr>
          <w:rFonts w:ascii="Calibri" w:hAnsi="Calibri"/>
          <w:color w:val="000000"/>
        </w:rPr>
        <w:br/>
        <w:t xml:space="preserve">Po zakończonym udziale zatrudnienie bądź samozatrudnienie podjęło 63 osoby. </w:t>
      </w:r>
    </w:p>
    <w:p w14:paraId="48969F28" w14:textId="6FE75AB1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8 osób zostało objętych wsparciem w zakresie zwalczana lub przeciwdziałania skutkom pandemii COVID-19. Na realizację projektu w 2021 r. poniesiono wydatki w kwocie  </w:t>
      </w:r>
      <w:r w:rsidR="00DB79BA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810 252,20 zł </w:t>
      </w:r>
    </w:p>
    <w:p w14:paraId="5564ABB4" w14:textId="2A3E4CE6" w:rsidR="00150FF4" w:rsidRDefault="00150FF4" w:rsidP="00150FF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Projekt „Rozwój i praca obliczem sukcesu (V</w:t>
      </w:r>
      <w:r w:rsidR="00DB79BA">
        <w:rPr>
          <w:rFonts w:ascii="Calibri" w:hAnsi="Calibri"/>
          <w:color w:val="000000"/>
        </w:rPr>
        <w:t>I</w:t>
      </w:r>
      <w:r>
        <w:rPr>
          <w:rFonts w:ascii="Calibri" w:hAnsi="Calibri"/>
          <w:color w:val="000000"/>
        </w:rPr>
        <w:t>)” realizowany był w okresie od 01.01.2020</w:t>
      </w:r>
      <w:r w:rsidR="00DB79B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r.  do 31.12.2022</w:t>
      </w:r>
      <w:r w:rsidR="00DB79B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r. </w:t>
      </w:r>
    </w:p>
    <w:p w14:paraId="1D1ECCF7" w14:textId="121C00FE" w:rsidR="00E45255" w:rsidRPr="00B25059" w:rsidRDefault="00E45255" w:rsidP="00150FF4">
      <w:pPr>
        <w:tabs>
          <w:tab w:val="num" w:pos="360"/>
        </w:tabs>
        <w:spacing w:line="360" w:lineRule="auto"/>
        <w:jc w:val="both"/>
        <w:rPr>
          <w:color w:val="333332"/>
        </w:rPr>
      </w:pPr>
    </w:p>
    <w:p w14:paraId="41A9ECE8" w14:textId="20441C16" w:rsidR="005346BB" w:rsidRDefault="00DE2807" w:rsidP="0023247C">
      <w:pPr>
        <w:pStyle w:val="Nagwek2"/>
      </w:pPr>
      <w:bookmarkStart w:id="43" w:name="_Toc99544591"/>
      <w:r>
        <w:t>4</w:t>
      </w:r>
      <w:r w:rsidR="00E45255">
        <w:t>.3</w:t>
      </w:r>
      <w:r w:rsidR="005346BB">
        <w:t xml:space="preserve"> Rezerwy </w:t>
      </w:r>
      <w:bookmarkEnd w:id="40"/>
      <w:r w:rsidR="006C276F">
        <w:t>Funduszu Pracy</w:t>
      </w:r>
      <w:bookmarkEnd w:id="43"/>
    </w:p>
    <w:p w14:paraId="2EF25D91" w14:textId="77777777" w:rsidR="005346BB" w:rsidRDefault="005346BB" w:rsidP="005346B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1A0002F2" w14:textId="77777777" w:rsidR="00DB79BA" w:rsidRDefault="006C276F" w:rsidP="00DB79BA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bookmarkStart w:id="44" w:name="_Toc412529477"/>
      <w:r w:rsidR="00DB79BA" w:rsidRPr="005346BB">
        <w:rPr>
          <w:rFonts w:ascii="Calibri" w:hAnsi="Calibri"/>
          <w:color w:val="000000"/>
        </w:rPr>
        <w:t>P</w:t>
      </w:r>
      <w:r w:rsidR="00DB79BA">
        <w:rPr>
          <w:rFonts w:ascii="Calibri" w:hAnsi="Calibri"/>
          <w:color w:val="000000"/>
        </w:rPr>
        <w:t xml:space="preserve">owiatowy </w:t>
      </w:r>
      <w:r w:rsidR="00DB79BA" w:rsidRPr="005346BB">
        <w:rPr>
          <w:rFonts w:ascii="Calibri" w:hAnsi="Calibri"/>
          <w:color w:val="000000"/>
        </w:rPr>
        <w:t>U</w:t>
      </w:r>
      <w:r w:rsidR="00DB79BA">
        <w:rPr>
          <w:rFonts w:ascii="Calibri" w:hAnsi="Calibri"/>
          <w:color w:val="000000"/>
        </w:rPr>
        <w:t xml:space="preserve">rząd </w:t>
      </w:r>
      <w:r w:rsidR="00DB79BA" w:rsidRPr="005346BB">
        <w:rPr>
          <w:rFonts w:ascii="Calibri" w:hAnsi="Calibri"/>
          <w:color w:val="000000"/>
        </w:rPr>
        <w:t>P</w:t>
      </w:r>
      <w:r w:rsidR="00DB79BA">
        <w:rPr>
          <w:rFonts w:ascii="Calibri" w:hAnsi="Calibri"/>
          <w:color w:val="000000"/>
        </w:rPr>
        <w:t>racy</w:t>
      </w:r>
      <w:r w:rsidR="00DB79BA" w:rsidRPr="005346BB">
        <w:rPr>
          <w:rFonts w:ascii="Calibri" w:hAnsi="Calibri"/>
          <w:color w:val="000000"/>
        </w:rPr>
        <w:t xml:space="preserve"> w Mońkach w 20</w:t>
      </w:r>
      <w:r w:rsidR="00DB79BA">
        <w:rPr>
          <w:rFonts w:ascii="Calibri" w:hAnsi="Calibri"/>
          <w:color w:val="000000"/>
        </w:rPr>
        <w:t>21</w:t>
      </w:r>
      <w:r w:rsidR="00DB79BA" w:rsidRPr="005346BB">
        <w:rPr>
          <w:rFonts w:ascii="Calibri" w:hAnsi="Calibri"/>
          <w:color w:val="000000"/>
        </w:rPr>
        <w:t xml:space="preserve"> r. pozyskał </w:t>
      </w:r>
      <w:r w:rsidR="00DB79BA">
        <w:rPr>
          <w:rFonts w:ascii="Calibri" w:hAnsi="Calibri"/>
          <w:color w:val="000000"/>
        </w:rPr>
        <w:t>z rezerw</w:t>
      </w:r>
      <w:r w:rsidR="00DB79BA" w:rsidRPr="005346BB">
        <w:rPr>
          <w:rFonts w:ascii="Calibri" w:hAnsi="Calibri"/>
          <w:color w:val="000000"/>
        </w:rPr>
        <w:t xml:space="preserve"> Ministra</w:t>
      </w:r>
      <w:r w:rsidR="00DB79BA">
        <w:rPr>
          <w:rFonts w:ascii="Calibri" w:hAnsi="Calibri"/>
          <w:color w:val="000000"/>
        </w:rPr>
        <w:t xml:space="preserve"> </w:t>
      </w:r>
      <w:r w:rsidR="00DB79BA" w:rsidRPr="005346BB">
        <w:rPr>
          <w:rFonts w:ascii="Calibri" w:hAnsi="Calibri"/>
          <w:color w:val="000000"/>
        </w:rPr>
        <w:t>dodatkowe środki</w:t>
      </w:r>
      <w:r w:rsidR="00DB79BA">
        <w:rPr>
          <w:rFonts w:ascii="Calibri" w:hAnsi="Calibri"/>
          <w:color w:val="000000"/>
        </w:rPr>
        <w:t xml:space="preserve"> zarówno na przeciwdziałanie negatywnym skutkom pandemii COVID-19 na rynku pracy, jak również na realizację programu aktywizacji zawodowej bezrobotnych.</w:t>
      </w:r>
    </w:p>
    <w:p w14:paraId="0D7DBA2A" w14:textId="77777777" w:rsidR="00DB79BA" w:rsidRDefault="00DB79BA" w:rsidP="00DB79BA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W 2021 r. pozyskano środki w wysokości </w:t>
      </w:r>
      <w:r>
        <w:rPr>
          <w:rFonts w:ascii="Calibri" w:hAnsi="Calibri"/>
          <w:b/>
          <w:bCs/>
          <w:color w:val="000000"/>
        </w:rPr>
        <w:t>142 800</w:t>
      </w:r>
      <w:r w:rsidRPr="00A609C7">
        <w:rPr>
          <w:rFonts w:ascii="Calibri" w:hAnsi="Calibri"/>
          <w:b/>
          <w:bCs/>
          <w:color w:val="000000"/>
        </w:rPr>
        <w:t xml:space="preserve"> zł</w:t>
      </w:r>
      <w:r>
        <w:rPr>
          <w:rFonts w:ascii="Calibri" w:hAnsi="Calibri"/>
          <w:color w:val="000000"/>
        </w:rPr>
        <w:t xml:space="preserve"> z rezerwy Ministra na realizację programu </w:t>
      </w:r>
      <w:r w:rsidRPr="00675096">
        <w:rPr>
          <w:rFonts w:ascii="Calibri" w:hAnsi="Calibri"/>
          <w:color w:val="000000"/>
        </w:rPr>
        <w:t xml:space="preserve">aktywizacji zawodowej </w:t>
      </w:r>
      <w:r w:rsidRPr="003400DB">
        <w:rPr>
          <w:rFonts w:ascii="Calibri" w:hAnsi="Calibri"/>
          <w:b/>
          <w:bCs/>
          <w:color w:val="000000"/>
        </w:rPr>
        <w:t>osób bezrobotnych zamieszkujących na wsi</w:t>
      </w:r>
      <w:r>
        <w:rPr>
          <w:rFonts w:ascii="Calibri" w:hAnsi="Calibri"/>
          <w:color w:val="000000"/>
        </w:rPr>
        <w:t>, w ramach którego sfinansowano wsparcie dla 11 osób bezrobotnych.</w:t>
      </w:r>
    </w:p>
    <w:p w14:paraId="2B5B82E0" w14:textId="77777777" w:rsidR="00DB79BA" w:rsidRDefault="00DB79BA" w:rsidP="00DB79BA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70B885E4" w14:textId="77777777" w:rsidR="00DB79BA" w:rsidRPr="007C33EB" w:rsidRDefault="00DB79BA" w:rsidP="00DB79BA">
      <w:pPr>
        <w:pStyle w:val="Legenda"/>
        <w:jc w:val="center"/>
        <w:rPr>
          <w:rFonts w:ascii="Calibri" w:hAnsi="Calibri"/>
          <w:bCs w:val="0"/>
          <w:color w:val="000000"/>
          <w:sz w:val="24"/>
          <w:szCs w:val="24"/>
        </w:rPr>
      </w:pPr>
      <w:r w:rsidRPr="007C33EB">
        <w:rPr>
          <w:rFonts w:ascii="Calibri" w:hAnsi="Calibri"/>
          <w:bCs w:val="0"/>
          <w:color w:val="000000"/>
          <w:sz w:val="24"/>
          <w:szCs w:val="24"/>
        </w:rPr>
        <w:lastRenderedPageBreak/>
        <w:t xml:space="preserve">Działania zrealizowane w ramach </w:t>
      </w:r>
      <w:r w:rsidRPr="00055F91">
        <w:rPr>
          <w:rFonts w:ascii="Calibri" w:hAnsi="Calibri"/>
          <w:bCs w:val="0"/>
          <w:color w:val="000000"/>
          <w:sz w:val="24"/>
          <w:szCs w:val="24"/>
        </w:rPr>
        <w:t xml:space="preserve">programu aktywizacji zawodowej </w:t>
      </w:r>
      <w:r>
        <w:rPr>
          <w:rFonts w:ascii="Calibri" w:hAnsi="Calibri"/>
          <w:bCs w:val="0"/>
          <w:color w:val="000000"/>
          <w:sz w:val="24"/>
          <w:szCs w:val="24"/>
        </w:rPr>
        <w:t xml:space="preserve">osób </w:t>
      </w:r>
      <w:r w:rsidRPr="00055F91">
        <w:rPr>
          <w:rFonts w:ascii="Calibri" w:hAnsi="Calibri"/>
          <w:bCs w:val="0"/>
          <w:color w:val="000000"/>
          <w:sz w:val="24"/>
          <w:szCs w:val="24"/>
        </w:rPr>
        <w:t>bezrobotnych zamieszkujących na wsi</w:t>
      </w:r>
      <w:r w:rsidRPr="007C33EB">
        <w:rPr>
          <w:rFonts w:ascii="Calibri" w:hAnsi="Calibri"/>
          <w:bCs w:val="0"/>
          <w:color w:val="000000"/>
          <w:sz w:val="24"/>
          <w:szCs w:val="24"/>
        </w:rPr>
        <w:t>:</w:t>
      </w:r>
    </w:p>
    <w:p w14:paraId="71F576B5" w14:textId="77777777" w:rsidR="00DB79BA" w:rsidRPr="007C33EB" w:rsidRDefault="00DB79BA" w:rsidP="00DB79BA">
      <w:pPr>
        <w:rPr>
          <w:b/>
        </w:rPr>
      </w:pPr>
    </w:p>
    <w:tbl>
      <w:tblPr>
        <w:tblW w:w="59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400"/>
      </w:tblGrid>
      <w:tr w:rsidR="00DB79BA" w:rsidRPr="005346BB" w14:paraId="094F894F" w14:textId="77777777" w:rsidTr="00041729">
        <w:trPr>
          <w:trHeight w:val="454"/>
          <w:jc w:val="center"/>
        </w:trPr>
        <w:tc>
          <w:tcPr>
            <w:tcW w:w="3544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7F9C2" w14:textId="77777777" w:rsidR="00DB79BA" w:rsidRPr="006C4316" w:rsidRDefault="00DB79BA" w:rsidP="00041729">
            <w:pPr>
              <w:tabs>
                <w:tab w:val="num" w:pos="36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C4316">
              <w:rPr>
                <w:rFonts w:ascii="Calibri" w:hAnsi="Calibri"/>
                <w:b/>
                <w:bCs/>
                <w:color w:val="000000"/>
              </w:rPr>
              <w:t>Forma wsparcia</w:t>
            </w:r>
          </w:p>
        </w:tc>
        <w:tc>
          <w:tcPr>
            <w:tcW w:w="240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578FF" w14:textId="77777777" w:rsidR="00DB79BA" w:rsidRPr="006C4316" w:rsidRDefault="00DB79BA" w:rsidP="00041729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Liczba utworzonych miejsc aktywizacji</w:t>
            </w:r>
          </w:p>
        </w:tc>
      </w:tr>
      <w:tr w:rsidR="00DB79BA" w:rsidRPr="005346BB" w14:paraId="78E681A1" w14:textId="77777777" w:rsidTr="00041729">
        <w:trPr>
          <w:trHeight w:val="454"/>
          <w:jc w:val="center"/>
        </w:trPr>
        <w:tc>
          <w:tcPr>
            <w:tcW w:w="35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5357CB" w14:textId="77777777" w:rsidR="00DB79BA" w:rsidRPr="004D0E8F" w:rsidRDefault="00DB79BA" w:rsidP="00041729">
            <w:pPr>
              <w:rPr>
                <w:rFonts w:ascii="Calibri" w:hAnsi="Calibri" w:cs="Arial"/>
                <w:color w:val="000000"/>
              </w:rPr>
            </w:pPr>
            <w:r w:rsidRPr="004D0E8F">
              <w:rPr>
                <w:rFonts w:ascii="Calibri" w:hAnsi="Calibri" w:cs="Arial"/>
                <w:color w:val="000000"/>
              </w:rPr>
              <w:t>Prace interwencyjne</w:t>
            </w:r>
          </w:p>
        </w:tc>
        <w:tc>
          <w:tcPr>
            <w:tcW w:w="24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5BD425" w14:textId="77777777" w:rsidR="00DB79BA" w:rsidRPr="004D0E8F" w:rsidRDefault="00DB79BA" w:rsidP="00041729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</w:tr>
      <w:tr w:rsidR="00DB79BA" w:rsidRPr="005346BB" w14:paraId="0B2A3BC8" w14:textId="77777777" w:rsidTr="00041729">
        <w:trPr>
          <w:trHeight w:val="454"/>
          <w:jc w:val="center"/>
        </w:trPr>
        <w:tc>
          <w:tcPr>
            <w:tcW w:w="35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07F6CC" w14:textId="77777777" w:rsidR="00DB79BA" w:rsidRPr="004D0E8F" w:rsidRDefault="00DB79BA" w:rsidP="0004172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Środki na rozpoczęcie działalności gospodarczej</w:t>
            </w:r>
          </w:p>
        </w:tc>
        <w:tc>
          <w:tcPr>
            <w:tcW w:w="24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93CCF2" w14:textId="77777777" w:rsidR="00DB79BA" w:rsidRPr="004D0E8F" w:rsidRDefault="00DB79BA" w:rsidP="00041729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</w:tr>
      <w:tr w:rsidR="00DB79BA" w:rsidRPr="005346BB" w14:paraId="0A3E99D9" w14:textId="77777777" w:rsidTr="00041729">
        <w:trPr>
          <w:trHeight w:val="454"/>
          <w:jc w:val="center"/>
        </w:trPr>
        <w:tc>
          <w:tcPr>
            <w:tcW w:w="3544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440F4A" w14:textId="77777777" w:rsidR="00DB79BA" w:rsidRPr="006C4316" w:rsidRDefault="00DB79BA" w:rsidP="00041729">
            <w:pPr>
              <w:tabs>
                <w:tab w:val="num" w:pos="36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6C4316">
              <w:rPr>
                <w:rFonts w:ascii="Calibri" w:hAnsi="Calibri"/>
                <w:b/>
                <w:bCs/>
                <w:color w:val="000000"/>
              </w:rPr>
              <w:t>Ogółem:</w:t>
            </w:r>
          </w:p>
        </w:tc>
        <w:tc>
          <w:tcPr>
            <w:tcW w:w="240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B8D75" w14:textId="77777777" w:rsidR="00DB79BA" w:rsidRPr="006C4316" w:rsidRDefault="00DB79BA" w:rsidP="00041729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C4316">
              <w:rPr>
                <w:rFonts w:ascii="Calibri" w:hAnsi="Calibri"/>
                <w:b/>
                <w:bCs/>
                <w:color w:val="000000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</w:tbl>
    <w:p w14:paraId="19392B59" w14:textId="527ECBE0" w:rsidR="00DB79BA" w:rsidRPr="003400DB" w:rsidRDefault="00DB79BA" w:rsidP="00DB79BA">
      <w:pPr>
        <w:tabs>
          <w:tab w:val="num" w:pos="360"/>
        </w:tabs>
        <w:spacing w:line="360" w:lineRule="auto"/>
        <w:jc w:val="both"/>
        <w:rPr>
          <w:rFonts w:ascii="Calibri" w:hAnsi="Calibri"/>
          <w:color w:val="FF0000"/>
        </w:rPr>
      </w:pPr>
    </w:p>
    <w:p w14:paraId="4140B0C0" w14:textId="77777777" w:rsidR="00DB79BA" w:rsidRDefault="00DB79BA" w:rsidP="00DB79BA"/>
    <w:p w14:paraId="69C99F87" w14:textId="77777777" w:rsidR="00DB79BA" w:rsidRDefault="00DB79BA" w:rsidP="00DB79BA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055F91">
        <w:rPr>
          <w:rFonts w:ascii="Calibri" w:hAnsi="Calibri"/>
          <w:color w:val="000000"/>
        </w:rPr>
        <w:t xml:space="preserve">Dodatkowo, </w:t>
      </w:r>
      <w:r>
        <w:rPr>
          <w:rFonts w:ascii="Calibri" w:hAnsi="Calibri"/>
          <w:color w:val="000000"/>
        </w:rPr>
        <w:t xml:space="preserve">PUP w Mońkach w 2021 r. pozyskał </w:t>
      </w:r>
      <w:r>
        <w:rPr>
          <w:rFonts w:ascii="Calibri" w:hAnsi="Calibri"/>
          <w:b/>
          <w:bCs/>
          <w:color w:val="000000"/>
        </w:rPr>
        <w:t>3 072 332,20</w:t>
      </w:r>
      <w:r w:rsidRPr="0006043B">
        <w:rPr>
          <w:rFonts w:ascii="Calibri" w:hAnsi="Calibri"/>
          <w:b/>
          <w:bCs/>
          <w:color w:val="000000"/>
        </w:rPr>
        <w:t xml:space="preserve"> zł</w:t>
      </w:r>
      <w:r>
        <w:rPr>
          <w:rFonts w:ascii="Calibri" w:hAnsi="Calibri"/>
          <w:color w:val="000000"/>
        </w:rPr>
        <w:t xml:space="preserve"> z rezerwy Ministra </w:t>
      </w:r>
      <w:r>
        <w:rPr>
          <w:rFonts w:ascii="Calibri" w:hAnsi="Calibri"/>
          <w:color w:val="000000"/>
        </w:rPr>
        <w:br/>
        <w:t xml:space="preserve">na działania  związane z tzw. Tarczą Antykryzysową, tj. zadania mające na celu </w:t>
      </w:r>
      <w:r>
        <w:rPr>
          <w:rFonts w:ascii="Calibri" w:hAnsi="Calibri"/>
          <w:color w:val="000000"/>
        </w:rPr>
        <w:br/>
        <w:t xml:space="preserve">z przeciwdziałanie negatywnym skutkom COVID-19 na gospodarkę, określone w </w:t>
      </w:r>
      <w:r w:rsidRPr="0006043B">
        <w:rPr>
          <w:rFonts w:ascii="Calibri" w:hAnsi="Calibri"/>
          <w:i/>
          <w:iCs/>
          <w:color w:val="000000"/>
        </w:rPr>
        <w:t>ustawie z dnia 2 marca 2020 r. o szczególnych rozwiązaniach związanych z zapobieganiem, przeciwdziałaniem i zwalczaniem COVID-19, innych chorób zakaźnych oraz wywołanych nimi sytuacji kryzysowych</w:t>
      </w:r>
      <w:r>
        <w:rPr>
          <w:rFonts w:ascii="Calibri" w:hAnsi="Calibri"/>
          <w:color w:val="000000"/>
        </w:rPr>
        <w:t>, z tego:</w:t>
      </w:r>
    </w:p>
    <w:p w14:paraId="76F9F207" w14:textId="77777777" w:rsidR="00DB79BA" w:rsidRDefault="00DB79BA" w:rsidP="00DB79BA">
      <w:pPr>
        <w:pStyle w:val="Akapitzlist"/>
        <w:numPr>
          <w:ilvl w:val="0"/>
          <w:numId w:val="19"/>
        </w:num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1 867 332,20</w:t>
      </w:r>
      <w:r w:rsidRPr="00D75FAE">
        <w:rPr>
          <w:rFonts w:ascii="Calibri" w:hAnsi="Calibri"/>
          <w:b/>
          <w:bCs/>
          <w:color w:val="000000"/>
        </w:rPr>
        <w:t xml:space="preserve"> zł</w:t>
      </w:r>
      <w:r>
        <w:rPr>
          <w:rFonts w:ascii="Calibri" w:hAnsi="Calibri"/>
          <w:color w:val="000000"/>
        </w:rPr>
        <w:t xml:space="preserve"> (w tym: 150 000,00 zł w ramach POWER i 52 617,60 w ramach RPO) było przeznaczonych na realizację następujących działań:</w:t>
      </w:r>
    </w:p>
    <w:p w14:paraId="6DC6FDA3" w14:textId="77777777" w:rsidR="00DB79BA" w:rsidRDefault="00DB79BA" w:rsidP="00DB79BA">
      <w:pPr>
        <w:pStyle w:val="Akapitzlist"/>
        <w:tabs>
          <w:tab w:val="num" w:pos="360"/>
        </w:tabs>
        <w:spacing w:line="360" w:lineRule="auto"/>
        <w:ind w:left="720"/>
        <w:jc w:val="both"/>
        <w:rPr>
          <w:rFonts w:ascii="Calibri" w:hAnsi="Calibri"/>
          <w:color w:val="000000"/>
        </w:rPr>
      </w:pPr>
      <w:r w:rsidRPr="005B2225">
        <w:rPr>
          <w:rFonts w:ascii="Calibri" w:hAnsi="Calibri"/>
          <w:color w:val="000000"/>
        </w:rPr>
        <w:t xml:space="preserve">- dofinansowanie części kosztów wynagrodzeń pracowników oraz należnych od tych wynagrodzeń składek na ubezpieczenia społeczne dla </w:t>
      </w:r>
      <w:proofErr w:type="spellStart"/>
      <w:r w:rsidRPr="005B2225">
        <w:rPr>
          <w:rFonts w:ascii="Calibri" w:hAnsi="Calibri"/>
          <w:color w:val="000000"/>
        </w:rPr>
        <w:t>mikroprzedsiębiorcy</w:t>
      </w:r>
      <w:proofErr w:type="spellEnd"/>
      <w:r w:rsidRPr="005B2225">
        <w:rPr>
          <w:rFonts w:ascii="Calibri" w:hAnsi="Calibri"/>
          <w:color w:val="000000"/>
        </w:rPr>
        <w:t xml:space="preserve">, małego </w:t>
      </w:r>
      <w:r>
        <w:rPr>
          <w:rFonts w:ascii="Calibri" w:hAnsi="Calibri"/>
          <w:color w:val="000000"/>
        </w:rPr>
        <w:br/>
      </w:r>
      <w:r w:rsidRPr="005B2225">
        <w:rPr>
          <w:rFonts w:ascii="Calibri" w:hAnsi="Calibri"/>
          <w:color w:val="000000"/>
        </w:rPr>
        <w:t>i średniego przedsiębiorcy</w:t>
      </w:r>
      <w:r>
        <w:rPr>
          <w:rFonts w:ascii="Calibri" w:hAnsi="Calibri"/>
          <w:color w:val="000000"/>
        </w:rPr>
        <w:t>,</w:t>
      </w:r>
    </w:p>
    <w:p w14:paraId="05FD433D" w14:textId="77777777" w:rsidR="00DB79BA" w:rsidRDefault="00DB79BA" w:rsidP="00DB79BA">
      <w:pPr>
        <w:pStyle w:val="Akapitzlist"/>
        <w:tabs>
          <w:tab w:val="num" w:pos="360"/>
        </w:tabs>
        <w:spacing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5B2225">
        <w:rPr>
          <w:rFonts w:ascii="Calibri" w:hAnsi="Calibri"/>
          <w:color w:val="000000"/>
        </w:rPr>
        <w:t>dofinansowanie części kosztów prowadzenia działalności gospodarczej</w:t>
      </w:r>
      <w:r>
        <w:rPr>
          <w:rFonts w:ascii="Calibri" w:hAnsi="Calibri"/>
          <w:color w:val="000000"/>
        </w:rPr>
        <w:t xml:space="preserve"> </w:t>
      </w:r>
      <w:r w:rsidRPr="005B2225">
        <w:rPr>
          <w:rFonts w:ascii="Calibri" w:hAnsi="Calibri"/>
          <w:color w:val="000000"/>
        </w:rPr>
        <w:t>dla przedsiębiorcy będącego osobą fizyczną niezatrudniającego pracowników</w:t>
      </w:r>
      <w:r>
        <w:rPr>
          <w:rFonts w:ascii="Calibri" w:hAnsi="Calibri"/>
          <w:color w:val="000000"/>
        </w:rPr>
        <w:t>,</w:t>
      </w:r>
    </w:p>
    <w:p w14:paraId="600939B9" w14:textId="77777777" w:rsidR="00DB79BA" w:rsidRDefault="00DB79BA" w:rsidP="00DB79BA">
      <w:pPr>
        <w:pStyle w:val="Akapitzlist"/>
        <w:tabs>
          <w:tab w:val="num" w:pos="360"/>
        </w:tabs>
        <w:spacing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5B2225">
        <w:rPr>
          <w:rFonts w:ascii="Calibri" w:hAnsi="Calibri"/>
          <w:color w:val="000000"/>
        </w:rPr>
        <w:t xml:space="preserve">pożyczki na pokrycie bieżących kosztów prowadzenia działalności gospodarczej </w:t>
      </w:r>
      <w:proofErr w:type="spellStart"/>
      <w:r w:rsidRPr="005B2225">
        <w:rPr>
          <w:rFonts w:ascii="Calibri" w:hAnsi="Calibri"/>
          <w:color w:val="000000"/>
        </w:rPr>
        <w:t>mikroprzedsiębiorcy</w:t>
      </w:r>
      <w:proofErr w:type="spellEnd"/>
      <w:r>
        <w:rPr>
          <w:rFonts w:ascii="Calibri" w:hAnsi="Calibri"/>
          <w:color w:val="000000"/>
        </w:rPr>
        <w:t>,</w:t>
      </w:r>
    </w:p>
    <w:p w14:paraId="5CF861BF" w14:textId="77777777" w:rsidR="00DB79BA" w:rsidRDefault="00DB79BA" w:rsidP="00DB79BA">
      <w:pPr>
        <w:pStyle w:val="Akapitzlist"/>
        <w:tabs>
          <w:tab w:val="num" w:pos="360"/>
        </w:tabs>
        <w:spacing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5B2225">
        <w:rPr>
          <w:rFonts w:ascii="Calibri" w:hAnsi="Calibri"/>
          <w:color w:val="000000"/>
        </w:rPr>
        <w:t>udzielenie pożyczki na pokrycie bieżących kosztów prowadzenia działalności gospodarczej lub statutowej organizacji pozarządowe</w:t>
      </w:r>
      <w:r>
        <w:rPr>
          <w:rFonts w:ascii="Calibri" w:hAnsi="Calibri"/>
          <w:color w:val="000000"/>
        </w:rPr>
        <w:t>j,</w:t>
      </w:r>
    </w:p>
    <w:p w14:paraId="3FCAB9AC" w14:textId="77777777" w:rsidR="00DB79BA" w:rsidRDefault="00DB79BA" w:rsidP="00DB79BA">
      <w:pPr>
        <w:pStyle w:val="Akapitzlist"/>
        <w:numPr>
          <w:ilvl w:val="0"/>
          <w:numId w:val="19"/>
        </w:num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1 190 000</w:t>
      </w:r>
      <w:r w:rsidRPr="005B2225">
        <w:rPr>
          <w:rFonts w:ascii="Calibri" w:hAnsi="Calibri"/>
          <w:b/>
          <w:bCs/>
          <w:color w:val="000000"/>
        </w:rPr>
        <w:t xml:space="preserve"> zł</w:t>
      </w:r>
      <w:r w:rsidRPr="005B2225">
        <w:rPr>
          <w:rFonts w:ascii="Calibri" w:hAnsi="Calibri"/>
          <w:color w:val="000000"/>
        </w:rPr>
        <w:t xml:space="preserve"> na finansowanie dotacji na pokrycie bieżących kosztów prowadzenia działalności gospodarczej </w:t>
      </w:r>
      <w:r>
        <w:rPr>
          <w:rFonts w:ascii="Calibri" w:hAnsi="Calibri"/>
          <w:color w:val="000000"/>
        </w:rPr>
        <w:t>mikro i małego przedsiębiorcy w ramach tzw. tarczy branżowej,</w:t>
      </w:r>
    </w:p>
    <w:p w14:paraId="5F41DACB" w14:textId="65603E4B" w:rsidR="00DB79BA" w:rsidRPr="00DB79BA" w:rsidRDefault="00DB79BA" w:rsidP="00DB79BA">
      <w:pPr>
        <w:pStyle w:val="Akapitzlist"/>
        <w:numPr>
          <w:ilvl w:val="0"/>
          <w:numId w:val="19"/>
        </w:numPr>
        <w:tabs>
          <w:tab w:val="num" w:pos="360"/>
        </w:tabs>
        <w:spacing w:line="360" w:lineRule="auto"/>
        <w:jc w:val="both"/>
      </w:pPr>
      <w:r w:rsidRPr="00991FAB">
        <w:rPr>
          <w:rFonts w:ascii="Calibri" w:hAnsi="Calibri"/>
          <w:b/>
          <w:bCs/>
          <w:color w:val="000000"/>
        </w:rPr>
        <w:lastRenderedPageBreak/>
        <w:t xml:space="preserve">15 000 zł </w:t>
      </w:r>
      <w:r w:rsidRPr="00991FAB">
        <w:rPr>
          <w:rFonts w:ascii="Calibri" w:hAnsi="Calibri"/>
          <w:color w:val="000000"/>
        </w:rPr>
        <w:t xml:space="preserve">na finansowanie dotacji na pokrycie bieżących kosztów prowadzenia działalności gospodarczej </w:t>
      </w:r>
      <w:proofErr w:type="spellStart"/>
      <w:r w:rsidRPr="00991FAB">
        <w:rPr>
          <w:rFonts w:ascii="Calibri" w:hAnsi="Calibri"/>
          <w:color w:val="000000"/>
        </w:rPr>
        <w:t>mikroprzedsiębiorcy</w:t>
      </w:r>
      <w:proofErr w:type="spellEnd"/>
      <w:r w:rsidRPr="00991FAB">
        <w:rPr>
          <w:rFonts w:ascii="Calibri" w:hAnsi="Calibri"/>
          <w:color w:val="000000"/>
        </w:rPr>
        <w:t xml:space="preserve"> i małemu przedsiębiorcy </w:t>
      </w:r>
      <w:r>
        <w:rPr>
          <w:rFonts w:ascii="Calibri" w:hAnsi="Calibri"/>
          <w:color w:val="000000"/>
        </w:rPr>
        <w:t>dla</w:t>
      </w:r>
      <w:r w:rsidRPr="00991FAB">
        <w:rPr>
          <w:rFonts w:ascii="Calibri" w:hAnsi="Calibri"/>
          <w:color w:val="000000"/>
        </w:rPr>
        <w:t xml:space="preserve"> sklepik</w:t>
      </w:r>
      <w:r>
        <w:rPr>
          <w:rFonts w:ascii="Calibri" w:hAnsi="Calibri"/>
          <w:color w:val="000000"/>
        </w:rPr>
        <w:t>ów</w:t>
      </w:r>
      <w:r w:rsidRPr="00991FAB">
        <w:rPr>
          <w:rFonts w:ascii="Calibri" w:hAnsi="Calibri"/>
          <w:color w:val="000000"/>
        </w:rPr>
        <w:t xml:space="preserve"> szkoln</w:t>
      </w:r>
      <w:r>
        <w:rPr>
          <w:rFonts w:ascii="Calibri" w:hAnsi="Calibri"/>
          <w:color w:val="000000"/>
        </w:rPr>
        <w:t>ych.</w:t>
      </w:r>
    </w:p>
    <w:p w14:paraId="5634D622" w14:textId="3579AE82" w:rsidR="00DB79BA" w:rsidRDefault="00DB79BA" w:rsidP="00DB79BA">
      <w:pPr>
        <w:spacing w:line="360" w:lineRule="auto"/>
        <w:jc w:val="both"/>
      </w:pPr>
    </w:p>
    <w:p w14:paraId="186C2226" w14:textId="34DCDDB8" w:rsidR="007F79A2" w:rsidRPr="007F79A2" w:rsidRDefault="007F79A2" w:rsidP="007F79A2">
      <w:pPr>
        <w:pStyle w:val="Nagwek2"/>
      </w:pPr>
      <w:bookmarkStart w:id="45" w:name="_Toc99544592"/>
      <w:r>
        <w:t xml:space="preserve">4.4 </w:t>
      </w:r>
      <w:r w:rsidRPr="007F79A2">
        <w:t>Projekt pilotażowy pn. „Dofinansowanie na podjęcie działalności gospodarczej w nowym modelu inkubacji - Młodzi na start.”</w:t>
      </w:r>
      <w:bookmarkEnd w:id="45"/>
    </w:p>
    <w:p w14:paraId="18287B55" w14:textId="1832B5C3" w:rsidR="00DB79BA" w:rsidRDefault="00DB79BA" w:rsidP="00DB79BA">
      <w:pPr>
        <w:spacing w:line="360" w:lineRule="auto"/>
        <w:jc w:val="both"/>
      </w:pPr>
    </w:p>
    <w:p w14:paraId="4D118C85" w14:textId="261889BA" w:rsidR="007F79A2" w:rsidRPr="007F79A2" w:rsidRDefault="007F79A2" w:rsidP="003339DF">
      <w:pPr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7F79A2">
        <w:rPr>
          <w:rFonts w:asciiTheme="minorHAnsi" w:hAnsiTheme="minorHAnsi" w:cstheme="minorHAnsi"/>
        </w:rPr>
        <w:t xml:space="preserve">PUP Mońki pozyskał środki w kwocie 455 100 zł z rezerwy Ministra na realizację </w:t>
      </w:r>
      <w:r w:rsidRPr="007F79A2">
        <w:rPr>
          <w:rFonts w:asciiTheme="minorHAnsi" w:hAnsiTheme="minorHAnsi" w:cstheme="minorHAnsi"/>
          <w:b/>
          <w:bCs/>
        </w:rPr>
        <w:t>projektu pilotażowego pn. Młodzi na start</w:t>
      </w:r>
      <w:r w:rsidRPr="007F79A2">
        <w:rPr>
          <w:rFonts w:asciiTheme="minorHAnsi" w:hAnsiTheme="minorHAnsi" w:cstheme="minorHAnsi"/>
        </w:rPr>
        <w:t>.</w:t>
      </w:r>
      <w:r w:rsidR="0001177E">
        <w:rPr>
          <w:rFonts w:asciiTheme="minorHAnsi" w:hAnsiTheme="minorHAnsi" w:cstheme="minorHAnsi"/>
        </w:rPr>
        <w:t xml:space="preserve"> </w:t>
      </w:r>
      <w:r w:rsidRPr="007F79A2">
        <w:rPr>
          <w:rFonts w:asciiTheme="minorHAnsi" w:hAnsiTheme="minorHAnsi" w:cstheme="minorHAnsi"/>
        </w:rPr>
        <w:t xml:space="preserve">Projekt zawiera kompleksowy wachlarz wsparcia dla przyszłych przedsiębiorców. Jego ideą jest proces inkubacji, czyli wsparcie i opieka nad klientem na każdym etapie: począwszy od zamysłu prowadzenia firmy, do momentu, gdy nowy podmiot będzie prowadził działalność gospodarczą przez 12 miesięcy. Udział w </w:t>
      </w:r>
      <w:r w:rsidR="0001177E">
        <w:rPr>
          <w:rFonts w:asciiTheme="minorHAnsi" w:hAnsiTheme="minorHAnsi" w:cstheme="minorHAnsi"/>
        </w:rPr>
        <w:t>nim</w:t>
      </w:r>
      <w:r w:rsidRPr="007F79A2">
        <w:rPr>
          <w:rFonts w:asciiTheme="minorHAnsi" w:hAnsiTheme="minorHAnsi" w:cstheme="minorHAnsi"/>
        </w:rPr>
        <w:t xml:space="preserve"> mogły wziąć osoby bezrobotne zarejestrowane w PUP w Mońkach do 30 roku życia. Zostały przeprowadzone działania promocyjne mające na celu dotarcie z informacją o projekcie do jak największej liczby potencjalnych kandydatów. Została stworzona specjalna zakładka na stronie internetowej PUP w Mońkach pod nazwą: „Projekt pilotażowy</w:t>
      </w:r>
      <w:r>
        <w:rPr>
          <w:rFonts w:asciiTheme="minorHAnsi" w:hAnsiTheme="minorHAnsi" w:cstheme="minorHAnsi"/>
        </w:rPr>
        <w:t xml:space="preserve"> </w:t>
      </w:r>
      <w:r w:rsidRPr="007F79A2">
        <w:rPr>
          <w:rFonts w:asciiTheme="minorHAnsi" w:hAnsiTheme="minorHAnsi" w:cstheme="minorHAnsi"/>
        </w:rPr>
        <w:t>- młodzi na start”.</w:t>
      </w:r>
    </w:p>
    <w:p w14:paraId="35489E50" w14:textId="77777777" w:rsidR="007F79A2" w:rsidRPr="007F79A2" w:rsidRDefault="007F79A2" w:rsidP="003339DF">
      <w:pPr>
        <w:spacing w:line="360" w:lineRule="auto"/>
        <w:jc w:val="both"/>
        <w:rPr>
          <w:rFonts w:asciiTheme="minorHAnsi" w:hAnsiTheme="minorHAnsi" w:cstheme="minorHAnsi"/>
        </w:rPr>
      </w:pPr>
      <w:r w:rsidRPr="007F79A2">
        <w:rPr>
          <w:rFonts w:asciiTheme="minorHAnsi" w:hAnsiTheme="minorHAnsi" w:cstheme="minorHAnsi"/>
        </w:rPr>
        <w:t>Projekt składa się z kliku etapów:</w:t>
      </w:r>
    </w:p>
    <w:p w14:paraId="3DEE2E4A" w14:textId="0DB30508" w:rsidR="007F79A2" w:rsidRPr="007F79A2" w:rsidRDefault="007F79A2" w:rsidP="003339DF">
      <w:pPr>
        <w:pStyle w:val="Akapitzlist"/>
        <w:numPr>
          <w:ilvl w:val="0"/>
          <w:numId w:val="30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7F79A2">
        <w:rPr>
          <w:rFonts w:asciiTheme="minorHAnsi" w:hAnsiTheme="minorHAnsi" w:cstheme="minorHAnsi"/>
          <w:b/>
          <w:bCs/>
        </w:rPr>
        <w:t>Rekrutacja</w:t>
      </w:r>
      <w:r w:rsidRPr="007F79A2">
        <w:rPr>
          <w:rFonts w:asciiTheme="minorHAnsi" w:hAnsiTheme="minorHAnsi" w:cstheme="minorHAnsi"/>
        </w:rPr>
        <w:t xml:space="preserve">: Osoby zainteresowane udziałem w projekcie złożyły formularze rekrutacyjne, które zawierały podstawowe dane uczestnika tj. imię i nazwisko, dane kontaktowe, wiek, kwalifikacje oraz krótki opis planowanej działalności gospodarczej. Dodatkowym elementem rekrutacji był proces doradczy, w celu  ustalenia predyspozycji do prowadzenia własnej działalności gospodarczej. Do diagnozy zastosowano Narzędzie Badania Kompetencji. NBK jest narzędziem, które bardzo dokładnie określa kompetencje oraz prawidłowe zachowania przyszłego przedsiębiorcy. Do udziału w projekcie zakwalifikowano 9 osób bezrobotnych. </w:t>
      </w:r>
    </w:p>
    <w:p w14:paraId="4C8F4091" w14:textId="29B55152" w:rsidR="007F79A2" w:rsidRPr="007F79A2" w:rsidRDefault="007F79A2" w:rsidP="003339DF">
      <w:pPr>
        <w:pStyle w:val="Akapitzlist"/>
        <w:numPr>
          <w:ilvl w:val="0"/>
          <w:numId w:val="30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7F79A2">
        <w:rPr>
          <w:rFonts w:asciiTheme="minorHAnsi" w:hAnsiTheme="minorHAnsi" w:cstheme="minorHAnsi"/>
          <w:b/>
          <w:bCs/>
        </w:rPr>
        <w:t xml:space="preserve">Indywidualne sesje </w:t>
      </w:r>
      <w:proofErr w:type="spellStart"/>
      <w:r w:rsidRPr="007F79A2">
        <w:rPr>
          <w:rFonts w:asciiTheme="minorHAnsi" w:hAnsiTheme="minorHAnsi" w:cstheme="minorHAnsi"/>
          <w:b/>
          <w:bCs/>
        </w:rPr>
        <w:t>coachingowe</w:t>
      </w:r>
      <w:proofErr w:type="spellEnd"/>
      <w:r w:rsidRPr="007F79A2">
        <w:rPr>
          <w:rFonts w:asciiTheme="minorHAnsi" w:hAnsiTheme="minorHAnsi" w:cstheme="minorHAnsi"/>
          <w:b/>
          <w:bCs/>
        </w:rPr>
        <w:t>:</w:t>
      </w:r>
      <w:r w:rsidRPr="007F79A2">
        <w:rPr>
          <w:rFonts w:asciiTheme="minorHAnsi" w:hAnsiTheme="minorHAnsi" w:cstheme="minorHAnsi"/>
        </w:rPr>
        <w:t xml:space="preserve"> Wszystkie osoby zakwalifikowane do udziału </w:t>
      </w:r>
      <w:r>
        <w:rPr>
          <w:rFonts w:asciiTheme="minorHAnsi" w:hAnsiTheme="minorHAnsi" w:cstheme="minorHAnsi"/>
        </w:rPr>
        <w:br/>
      </w:r>
      <w:r w:rsidRPr="007F79A2">
        <w:rPr>
          <w:rFonts w:asciiTheme="minorHAnsi" w:hAnsiTheme="minorHAnsi" w:cstheme="minorHAnsi"/>
        </w:rPr>
        <w:t xml:space="preserve">w projekcie pilotażowym odbyły indywidualne sesje </w:t>
      </w:r>
      <w:proofErr w:type="spellStart"/>
      <w:r w:rsidRPr="007F79A2">
        <w:rPr>
          <w:rFonts w:asciiTheme="minorHAnsi" w:hAnsiTheme="minorHAnsi" w:cstheme="minorHAnsi"/>
        </w:rPr>
        <w:t>coachingowe</w:t>
      </w:r>
      <w:proofErr w:type="spellEnd"/>
      <w:r w:rsidRPr="007F79A2">
        <w:rPr>
          <w:rFonts w:asciiTheme="minorHAnsi" w:hAnsiTheme="minorHAnsi" w:cstheme="minorHAnsi"/>
        </w:rPr>
        <w:t xml:space="preserve">. Sesje były przeprowadzone przez pracownika urzędu, który posiada przygotowanie merytoryczne oraz ukończone studia „Coaching w biznesie”. Każdy uczestnik projektu wraz z </w:t>
      </w:r>
      <w:proofErr w:type="spellStart"/>
      <w:r w:rsidRPr="007F79A2">
        <w:rPr>
          <w:rFonts w:asciiTheme="minorHAnsi" w:hAnsiTheme="minorHAnsi" w:cstheme="minorHAnsi"/>
        </w:rPr>
        <w:t>coachem</w:t>
      </w:r>
      <w:proofErr w:type="spellEnd"/>
      <w:r w:rsidRPr="007F79A2">
        <w:rPr>
          <w:rFonts w:asciiTheme="minorHAnsi" w:hAnsiTheme="minorHAnsi" w:cstheme="minorHAnsi"/>
        </w:rPr>
        <w:t xml:space="preserve">, pracował nad określeniem i realizacją celu biznesowego. </w:t>
      </w:r>
    </w:p>
    <w:p w14:paraId="2EACCCB9" w14:textId="7CE85237" w:rsidR="007F79A2" w:rsidRPr="007F79A2" w:rsidRDefault="007F79A2" w:rsidP="003339DF">
      <w:pPr>
        <w:pStyle w:val="Akapitzlist"/>
        <w:numPr>
          <w:ilvl w:val="0"/>
          <w:numId w:val="30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7F79A2">
        <w:rPr>
          <w:rFonts w:asciiTheme="minorHAnsi" w:hAnsiTheme="minorHAnsi" w:cstheme="minorHAnsi"/>
          <w:b/>
          <w:bCs/>
        </w:rPr>
        <w:t>Szkolenie/warsztaty dotyczące weryfikacji swoich pomysłów na biznes – kreator pomysłów:</w:t>
      </w:r>
      <w:r w:rsidRPr="007F79A2">
        <w:rPr>
          <w:rFonts w:asciiTheme="minorHAnsi" w:hAnsiTheme="minorHAnsi" w:cstheme="minorHAnsi"/>
        </w:rPr>
        <w:t xml:space="preserve"> Zajęcia były ściśle ukierunkowane na ćwiczenia z zakresu komunikacji </w:t>
      </w:r>
      <w:r>
        <w:rPr>
          <w:rFonts w:asciiTheme="minorHAnsi" w:hAnsiTheme="minorHAnsi" w:cstheme="minorHAnsi"/>
        </w:rPr>
        <w:br/>
      </w:r>
      <w:r w:rsidRPr="007F79A2">
        <w:rPr>
          <w:rFonts w:asciiTheme="minorHAnsi" w:hAnsiTheme="minorHAnsi" w:cstheme="minorHAnsi"/>
        </w:rPr>
        <w:lastRenderedPageBreak/>
        <w:t>z klientem, aktywnego słuchania oraz identyfikacji jego potrzeb. Uczestnicy projektu szkolenia rzetelnie pracowali nad analizą SWOT swojej przyszłej działalności.</w:t>
      </w:r>
    </w:p>
    <w:p w14:paraId="6A4DD7E2" w14:textId="1DDD2E19" w:rsidR="007F79A2" w:rsidRPr="0060125F" w:rsidRDefault="007F79A2" w:rsidP="003339DF">
      <w:pPr>
        <w:pStyle w:val="Akapitzlist"/>
        <w:numPr>
          <w:ilvl w:val="0"/>
          <w:numId w:val="30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7F79A2">
        <w:rPr>
          <w:rFonts w:asciiTheme="minorHAnsi" w:hAnsiTheme="minorHAnsi" w:cstheme="minorHAnsi"/>
          <w:b/>
          <w:bCs/>
        </w:rPr>
        <w:t xml:space="preserve">Nabór wniosków o przyznanie wsparcia, Podpisanie umów z urzędem: </w:t>
      </w:r>
      <w:r w:rsidRPr="007F79A2">
        <w:rPr>
          <w:rFonts w:asciiTheme="minorHAnsi" w:hAnsiTheme="minorHAnsi" w:cstheme="minorHAnsi"/>
        </w:rPr>
        <w:t>PUP w Mońkach ogłosił „zamknięty nabór” wniosków o przyznanie środków  na podjęcie działalności gospodarczej w ramach</w:t>
      </w:r>
      <w:r w:rsidR="0060125F">
        <w:rPr>
          <w:rFonts w:asciiTheme="minorHAnsi" w:hAnsiTheme="minorHAnsi" w:cstheme="minorHAnsi"/>
        </w:rPr>
        <w:t xml:space="preserve"> tego</w:t>
      </w:r>
      <w:r w:rsidRPr="007F79A2">
        <w:rPr>
          <w:rFonts w:asciiTheme="minorHAnsi" w:hAnsiTheme="minorHAnsi" w:cstheme="minorHAnsi"/>
        </w:rPr>
        <w:t xml:space="preserve"> projektu. Wszyscy uczestnicy</w:t>
      </w:r>
      <w:r w:rsidR="0060125F">
        <w:rPr>
          <w:rFonts w:asciiTheme="minorHAnsi" w:hAnsiTheme="minorHAnsi" w:cstheme="minorHAnsi"/>
        </w:rPr>
        <w:t xml:space="preserve"> </w:t>
      </w:r>
      <w:r w:rsidRPr="007F79A2">
        <w:rPr>
          <w:rFonts w:asciiTheme="minorHAnsi" w:hAnsiTheme="minorHAnsi" w:cstheme="minorHAnsi"/>
        </w:rPr>
        <w:t>wzięli udział w ogłoszonym naborze. Powołana komisja ds. rozpatrywania wniosków, zweryfikowała 9 złożonych wniosków o przyznanie środków na podjęcie działalności gospodarczej pod względem formalnym, merytorycznym oraz ekonomicznym. Dodatkowym elementem oceny wniosków była także krótka prezentacja każdego pomysłu (forma dowolna) przed komisją oceniającą.</w:t>
      </w:r>
    </w:p>
    <w:p w14:paraId="46176C16" w14:textId="750F633B" w:rsidR="007F79A2" w:rsidRPr="0060125F" w:rsidRDefault="007F79A2" w:rsidP="003339DF">
      <w:pPr>
        <w:pStyle w:val="Akapitzlist"/>
        <w:numPr>
          <w:ilvl w:val="0"/>
          <w:numId w:val="30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7F79A2">
        <w:rPr>
          <w:rFonts w:asciiTheme="minorHAnsi" w:hAnsiTheme="minorHAnsi" w:cstheme="minorHAnsi"/>
          <w:b/>
          <w:bCs/>
        </w:rPr>
        <w:t xml:space="preserve">Szkolenie ABC Przedsiębiorczości + Marketing w biznesie: </w:t>
      </w:r>
      <w:r w:rsidRPr="007F79A2">
        <w:rPr>
          <w:rFonts w:asciiTheme="minorHAnsi" w:hAnsiTheme="minorHAnsi" w:cstheme="minorHAnsi"/>
        </w:rPr>
        <w:t xml:space="preserve">Zakres szkolenia obejmował prawne aspekty prowadzenia działalności, tj. procedura rejestracji działalności gospodarczej, formy opodatkowania, zgłoszenia do ZUS oraz zależności w wysokościach składek. Program był poszerzony o tematykę marketingu w biznesie oraz promocję firmy. </w:t>
      </w:r>
    </w:p>
    <w:p w14:paraId="0B9A74F1" w14:textId="5848A13A" w:rsidR="007F79A2" w:rsidRPr="0001177E" w:rsidRDefault="0060125F" w:rsidP="003339DF">
      <w:p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01177E">
        <w:rPr>
          <w:rFonts w:asciiTheme="minorHAnsi" w:hAnsiTheme="minorHAnsi" w:cstheme="minorHAnsi"/>
        </w:rPr>
        <w:t>W ramach projektu z</w:t>
      </w:r>
      <w:r w:rsidR="007F79A2" w:rsidRPr="0001177E">
        <w:rPr>
          <w:rFonts w:asciiTheme="minorHAnsi" w:hAnsiTheme="minorHAnsi" w:cstheme="minorHAnsi"/>
        </w:rPr>
        <w:t>apewni</w:t>
      </w:r>
      <w:r w:rsidRPr="0001177E">
        <w:rPr>
          <w:rFonts w:asciiTheme="minorHAnsi" w:hAnsiTheme="minorHAnsi" w:cstheme="minorHAnsi"/>
        </w:rPr>
        <w:t>ono</w:t>
      </w:r>
      <w:r w:rsidR="007F79A2" w:rsidRPr="0001177E">
        <w:rPr>
          <w:rFonts w:asciiTheme="minorHAnsi" w:hAnsiTheme="minorHAnsi" w:cstheme="minorHAnsi"/>
        </w:rPr>
        <w:t xml:space="preserve"> dodatkow</w:t>
      </w:r>
      <w:r w:rsidRPr="0001177E">
        <w:rPr>
          <w:rFonts w:asciiTheme="minorHAnsi" w:hAnsiTheme="minorHAnsi" w:cstheme="minorHAnsi"/>
        </w:rPr>
        <w:t>e</w:t>
      </w:r>
      <w:r w:rsidR="007F79A2" w:rsidRPr="0001177E">
        <w:rPr>
          <w:rFonts w:asciiTheme="minorHAnsi" w:hAnsiTheme="minorHAnsi" w:cstheme="minorHAnsi"/>
        </w:rPr>
        <w:t xml:space="preserve"> element</w:t>
      </w:r>
      <w:r w:rsidRPr="0001177E">
        <w:rPr>
          <w:rFonts w:asciiTheme="minorHAnsi" w:hAnsiTheme="minorHAnsi" w:cstheme="minorHAnsi"/>
        </w:rPr>
        <w:t>y</w:t>
      </w:r>
      <w:r w:rsidR="007F79A2" w:rsidRPr="0001177E">
        <w:rPr>
          <w:rFonts w:asciiTheme="minorHAnsi" w:hAnsiTheme="minorHAnsi" w:cstheme="minorHAnsi"/>
        </w:rPr>
        <w:t xml:space="preserve"> inkubacji po założeniu działalności:</w:t>
      </w:r>
    </w:p>
    <w:p w14:paraId="3F84F913" w14:textId="6A5ED215" w:rsidR="007F79A2" w:rsidRPr="007F79A2" w:rsidRDefault="007F79A2" w:rsidP="003339DF">
      <w:pPr>
        <w:pStyle w:val="Akapitzlist"/>
        <w:numPr>
          <w:ilvl w:val="0"/>
          <w:numId w:val="31"/>
        </w:numPr>
        <w:spacing w:after="200" w:line="36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7F79A2">
        <w:rPr>
          <w:rFonts w:asciiTheme="minorHAnsi" w:hAnsiTheme="minorHAnsi" w:cstheme="minorHAnsi"/>
          <w:b/>
          <w:bCs/>
        </w:rPr>
        <w:t xml:space="preserve">Wsparcie pomostowe na pokrycie bieżących kosztów prowadzenia działalności – do 600 zł/miesięcznie. </w:t>
      </w:r>
      <w:r w:rsidRPr="0060125F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</w:rPr>
        <w:t>Dofinansowanie pomostowe zostało wypłacone w formie jednorazowej refundacji.</w:t>
      </w:r>
      <w:r w:rsidRPr="007F79A2">
        <w:rPr>
          <w:rFonts w:asciiTheme="minorHAnsi" w:hAnsiTheme="minorHAnsi" w:cstheme="minorHAnsi"/>
        </w:rPr>
        <w:t xml:space="preserve">  Przeznaczone jest wyłącznie na uzasadnione i obligatoryjne koszty oraz opłaty, związane  z rozpoczęciem i prowadzeniem działalności gospodarczej. </w:t>
      </w:r>
    </w:p>
    <w:p w14:paraId="14327078" w14:textId="51233518" w:rsidR="007F79A2" w:rsidRPr="0060125F" w:rsidRDefault="007F79A2" w:rsidP="003339DF">
      <w:pPr>
        <w:pStyle w:val="Akapitzlist"/>
        <w:numPr>
          <w:ilvl w:val="0"/>
          <w:numId w:val="31"/>
        </w:numPr>
        <w:spacing w:after="200" w:line="36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7F79A2">
        <w:rPr>
          <w:rFonts w:asciiTheme="minorHAnsi" w:hAnsiTheme="minorHAnsi" w:cstheme="minorHAnsi"/>
          <w:b/>
          <w:bCs/>
        </w:rPr>
        <w:t>Usługa księgowości</w:t>
      </w:r>
      <w:r w:rsidR="0060125F">
        <w:rPr>
          <w:rFonts w:asciiTheme="minorHAnsi" w:hAnsiTheme="minorHAnsi" w:cstheme="minorHAnsi"/>
          <w:b/>
          <w:bCs/>
        </w:rPr>
        <w:t xml:space="preserve"> </w:t>
      </w:r>
      <w:r w:rsidRPr="007F79A2">
        <w:rPr>
          <w:rFonts w:asciiTheme="minorHAnsi" w:hAnsiTheme="minorHAnsi" w:cstheme="minorHAnsi"/>
        </w:rPr>
        <w:t xml:space="preserve">- Wszyscy beneficjenci projektu pilotażowego mają zapewnioną obsługę księgową przez pierwsze 12 miesięcy prowadzenia działalności. </w:t>
      </w:r>
    </w:p>
    <w:p w14:paraId="6E1167C2" w14:textId="4EB8B056" w:rsidR="007F79A2" w:rsidRPr="007F79A2" w:rsidRDefault="007F79A2" w:rsidP="003339DF">
      <w:pPr>
        <w:pStyle w:val="Akapitzlist"/>
        <w:numPr>
          <w:ilvl w:val="0"/>
          <w:numId w:val="31"/>
        </w:numPr>
        <w:spacing w:after="200" w:line="36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7F79A2">
        <w:rPr>
          <w:rFonts w:asciiTheme="minorHAnsi" w:hAnsiTheme="minorHAnsi" w:cstheme="minorHAnsi"/>
          <w:b/>
          <w:bCs/>
        </w:rPr>
        <w:t>Sesje biznesowe (sieć networkingowa)</w:t>
      </w:r>
      <w:r w:rsidRPr="007F79A2">
        <w:rPr>
          <w:rFonts w:asciiTheme="minorHAnsi" w:hAnsiTheme="minorHAnsi" w:cstheme="minorHAnsi"/>
        </w:rPr>
        <w:t xml:space="preserve"> – raz na kwartał. Spotkanie grupowe uczestników projektów (z możliwością zapraszania gości) w celu wymiany informacji biznesowych. </w:t>
      </w:r>
    </w:p>
    <w:p w14:paraId="727194FA" w14:textId="7B6C9BFE" w:rsidR="007F79A2" w:rsidRPr="0060125F" w:rsidRDefault="007F79A2" w:rsidP="003339DF">
      <w:pPr>
        <w:pStyle w:val="Akapitzlist"/>
        <w:numPr>
          <w:ilvl w:val="0"/>
          <w:numId w:val="31"/>
        </w:numPr>
        <w:spacing w:after="200" w:line="36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7F79A2">
        <w:rPr>
          <w:rFonts w:asciiTheme="minorHAnsi" w:hAnsiTheme="minorHAnsi" w:cstheme="minorHAnsi"/>
          <w:b/>
          <w:bCs/>
        </w:rPr>
        <w:t xml:space="preserve">Mentoring - wsparcie mentora przez 12 miesięcy. Klienci </w:t>
      </w:r>
      <w:r w:rsidRPr="007F79A2">
        <w:rPr>
          <w:rFonts w:asciiTheme="minorHAnsi" w:hAnsiTheme="minorHAnsi" w:cstheme="minorHAnsi"/>
        </w:rPr>
        <w:t xml:space="preserve">Stała usługa polegająca na wspieraniu osoby prowadzącej biznes. Mentor kontaktuje się z uczestnikami projektu minimum raz w miesiącu w celu monitorowania jego sytuacji zawodowej oraz etapów prowadzonego biznesu. </w:t>
      </w:r>
    </w:p>
    <w:p w14:paraId="6605F712" w14:textId="0094C32F" w:rsidR="0060125F" w:rsidRPr="0060125F" w:rsidRDefault="007F79A2" w:rsidP="003339DF">
      <w:pPr>
        <w:spacing w:after="160" w:line="360" w:lineRule="auto"/>
        <w:ind w:left="360"/>
        <w:contextualSpacing/>
        <w:jc w:val="both"/>
        <w:rPr>
          <w:rFonts w:asciiTheme="minorHAnsi" w:hAnsiTheme="minorHAnsi" w:cstheme="minorHAnsi"/>
          <w:b/>
          <w:bCs/>
        </w:rPr>
      </w:pPr>
      <w:r w:rsidRPr="007F79A2">
        <w:rPr>
          <w:rFonts w:asciiTheme="minorHAnsi" w:hAnsiTheme="minorHAnsi" w:cstheme="minorHAnsi"/>
        </w:rPr>
        <w:lastRenderedPageBreak/>
        <w:t xml:space="preserve">Projekt jest finansowany z środków rezerwy specjalnej Funduszu Pracy. Całkowita kwota wsparcia wynosi: 455 100,00 zł przy czym </w:t>
      </w:r>
      <w:r w:rsidR="0060125F">
        <w:rPr>
          <w:rFonts w:asciiTheme="minorHAnsi" w:hAnsiTheme="minorHAnsi" w:cstheme="minorHAnsi"/>
        </w:rPr>
        <w:t>w</w:t>
      </w:r>
      <w:r w:rsidRPr="007F79A2">
        <w:rPr>
          <w:rFonts w:asciiTheme="minorHAnsi" w:hAnsiTheme="minorHAnsi" w:cstheme="minorHAnsi"/>
        </w:rPr>
        <w:t xml:space="preserve"> 2021</w:t>
      </w:r>
      <w:r w:rsidR="0060125F">
        <w:rPr>
          <w:rFonts w:asciiTheme="minorHAnsi" w:hAnsiTheme="minorHAnsi" w:cstheme="minorHAnsi"/>
        </w:rPr>
        <w:t xml:space="preserve"> r.</w:t>
      </w:r>
      <w:r w:rsidRPr="007F79A2">
        <w:rPr>
          <w:rFonts w:asciiTheme="minorHAnsi" w:hAnsiTheme="minorHAnsi" w:cstheme="minorHAnsi"/>
        </w:rPr>
        <w:t xml:space="preserve"> wydatkowano </w:t>
      </w:r>
      <w:r w:rsidRPr="007F79A2">
        <w:rPr>
          <w:rFonts w:asciiTheme="minorHAnsi" w:hAnsiTheme="minorHAnsi" w:cstheme="minorHAnsi"/>
          <w:color w:val="000000"/>
        </w:rPr>
        <w:t>336 615,38 zł.</w:t>
      </w:r>
      <w:r w:rsidR="00332E47">
        <w:rPr>
          <w:rFonts w:asciiTheme="minorHAnsi" w:hAnsiTheme="minorHAnsi" w:cstheme="minorHAnsi"/>
          <w:color w:val="000000"/>
        </w:rPr>
        <w:t xml:space="preserve"> </w:t>
      </w:r>
      <w:r w:rsidR="00332E47">
        <w:rPr>
          <w:rFonts w:asciiTheme="minorHAnsi" w:hAnsiTheme="minorHAnsi" w:cstheme="minorHAnsi"/>
          <w:color w:val="000000"/>
        </w:rPr>
        <w:br/>
      </w:r>
      <w:r w:rsidR="0060125F" w:rsidRPr="0060125F">
        <w:rPr>
          <w:rFonts w:asciiTheme="minorHAnsi" w:hAnsiTheme="minorHAnsi" w:cstheme="minorHAnsi"/>
        </w:rPr>
        <w:t>Okres realizacji projektu to 01.09.2021</w:t>
      </w:r>
      <w:r w:rsidR="0060125F">
        <w:rPr>
          <w:rFonts w:asciiTheme="minorHAnsi" w:hAnsiTheme="minorHAnsi" w:cstheme="minorHAnsi"/>
        </w:rPr>
        <w:t xml:space="preserve"> r.</w:t>
      </w:r>
      <w:r w:rsidR="0060125F" w:rsidRPr="0060125F">
        <w:rPr>
          <w:rFonts w:asciiTheme="minorHAnsi" w:hAnsiTheme="minorHAnsi" w:cstheme="minorHAnsi"/>
        </w:rPr>
        <w:t xml:space="preserve"> – 31.12.2022</w:t>
      </w:r>
      <w:r w:rsidR="0060125F">
        <w:rPr>
          <w:rFonts w:asciiTheme="minorHAnsi" w:hAnsiTheme="minorHAnsi" w:cstheme="minorHAnsi"/>
        </w:rPr>
        <w:t xml:space="preserve"> r.</w:t>
      </w:r>
    </w:p>
    <w:p w14:paraId="3C110317" w14:textId="77777777" w:rsidR="00DB79BA" w:rsidRPr="007F79A2" w:rsidRDefault="00DB79BA" w:rsidP="00DB79BA">
      <w:pPr>
        <w:spacing w:line="360" w:lineRule="auto"/>
        <w:jc w:val="both"/>
        <w:rPr>
          <w:rFonts w:asciiTheme="minorHAnsi" w:hAnsiTheme="minorHAnsi" w:cstheme="minorHAnsi"/>
        </w:rPr>
      </w:pPr>
    </w:p>
    <w:p w14:paraId="42B93947" w14:textId="1CAC1766" w:rsidR="00226192" w:rsidRPr="0060125F" w:rsidRDefault="008F1649" w:rsidP="0060125F">
      <w:pPr>
        <w:pStyle w:val="Nagwek1"/>
      </w:pPr>
      <w:bookmarkStart w:id="46" w:name="_Toc99544593"/>
      <w:r>
        <w:t xml:space="preserve">V. </w:t>
      </w:r>
      <w:r w:rsidR="00226192">
        <w:t>GOSPODAROWANIE FUNDUSZAMI CELOWYMI</w:t>
      </w:r>
      <w:bookmarkEnd w:id="44"/>
      <w:bookmarkEnd w:id="46"/>
    </w:p>
    <w:p w14:paraId="56D71FE6" w14:textId="087D8CE7" w:rsidR="00226192" w:rsidRDefault="00DE2807" w:rsidP="0023247C">
      <w:pPr>
        <w:pStyle w:val="Nagwek2"/>
      </w:pPr>
      <w:bookmarkStart w:id="47" w:name="_Toc412529478"/>
      <w:bookmarkStart w:id="48" w:name="_Toc99544594"/>
      <w:r>
        <w:t>5</w:t>
      </w:r>
      <w:r w:rsidR="00226192">
        <w:t xml:space="preserve">.1 </w:t>
      </w:r>
      <w:r w:rsidR="00171B75">
        <w:t>Planowanie i wykorzystanie środków Funduszu Pracy</w:t>
      </w:r>
      <w:bookmarkEnd w:id="47"/>
      <w:bookmarkEnd w:id="48"/>
    </w:p>
    <w:p w14:paraId="15EFA2DC" w14:textId="77777777" w:rsidR="00226192" w:rsidRDefault="00226192" w:rsidP="007E657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3DDB1EBC" w14:textId="77777777" w:rsidR="0001177E" w:rsidRPr="00AB79F1" w:rsidRDefault="00DA53B2" w:rsidP="0001177E">
      <w:pPr>
        <w:pStyle w:val="Standard"/>
        <w:tabs>
          <w:tab w:val="left" w:pos="360"/>
        </w:tabs>
        <w:spacing w:line="360" w:lineRule="auto"/>
        <w:jc w:val="both"/>
      </w:pPr>
      <w:r>
        <w:rPr>
          <w:rFonts w:ascii="Calibri" w:hAnsi="Calibri"/>
          <w:color w:val="000000"/>
        </w:rPr>
        <w:tab/>
      </w:r>
      <w:bookmarkStart w:id="49" w:name="_Toc412529479"/>
      <w:r w:rsidR="0001177E" w:rsidRPr="00AB79F1">
        <w:rPr>
          <w:rFonts w:ascii="Calibri" w:hAnsi="Calibri"/>
        </w:rPr>
        <w:t xml:space="preserve">Wysokość środków Funduszu Pracy na realizację programów rynku pracy określona jest według algorytmu, przy czym środki na finansowanie świadczeń obligatoryjnych m.in. zasiłków, przekazywane są w wysokości niezbędnej na realizację tych zadań. Na finansowanie pozostałych zadań środki są limitowane. Minister Rozwoju, Pracy i Technologii przyznał decyzją Nr DF-I.4020.10.11.2020.AŁ z 18 grudnia 2020 roku Powiatowemu Urzędowi Pracy </w:t>
      </w:r>
      <w:r w:rsidR="0001177E" w:rsidRPr="00AB79F1">
        <w:rPr>
          <w:rFonts w:ascii="Calibri" w:hAnsi="Calibri"/>
        </w:rPr>
        <w:br/>
        <w:t>w Mońkach następujące limity środków Funduszu Pracy na 2021 r.:</w:t>
      </w:r>
    </w:p>
    <w:p w14:paraId="1A36EB50" w14:textId="77777777" w:rsidR="0001177E" w:rsidRPr="00AB79F1" w:rsidRDefault="0001177E" w:rsidP="0001177E">
      <w:pPr>
        <w:pStyle w:val="Akapitzlist"/>
        <w:widowControl w:val="0"/>
        <w:numPr>
          <w:ilvl w:val="0"/>
          <w:numId w:val="20"/>
        </w:numPr>
        <w:tabs>
          <w:tab w:val="left" w:pos="1068"/>
        </w:tabs>
        <w:suppressAutoHyphens/>
        <w:autoSpaceDN w:val="0"/>
        <w:spacing w:line="360" w:lineRule="auto"/>
        <w:jc w:val="both"/>
        <w:textAlignment w:val="baseline"/>
        <w:rPr>
          <w:rFonts w:ascii="Calibri" w:hAnsi="Calibri"/>
        </w:rPr>
      </w:pPr>
      <w:r w:rsidRPr="00AB79F1">
        <w:rPr>
          <w:rFonts w:ascii="Calibri" w:hAnsi="Calibri"/>
          <w:b/>
          <w:bCs/>
        </w:rPr>
        <w:t>3.745.955,96 zł</w:t>
      </w:r>
      <w:r w:rsidRPr="00AB79F1">
        <w:rPr>
          <w:rFonts w:ascii="Calibri" w:hAnsi="Calibri"/>
        </w:rPr>
        <w:t xml:space="preserve"> – na finansowanie programów na rzecz promocji zatrudnienia, łagodzenia skutków bezrobocia i aktywizacji zawodowej;</w:t>
      </w:r>
    </w:p>
    <w:p w14:paraId="47EE2DCF" w14:textId="77777777" w:rsidR="0001177E" w:rsidRPr="00AB79F1" w:rsidRDefault="0001177E" w:rsidP="0001177E">
      <w:pPr>
        <w:pStyle w:val="Akapitzlist"/>
        <w:widowControl w:val="0"/>
        <w:numPr>
          <w:ilvl w:val="0"/>
          <w:numId w:val="20"/>
        </w:numPr>
        <w:tabs>
          <w:tab w:val="left" w:pos="1068"/>
        </w:tabs>
        <w:suppressAutoHyphens/>
        <w:autoSpaceDN w:val="0"/>
        <w:spacing w:line="360" w:lineRule="auto"/>
        <w:jc w:val="both"/>
        <w:textAlignment w:val="baseline"/>
        <w:rPr>
          <w:rFonts w:ascii="Calibri" w:hAnsi="Calibri"/>
        </w:rPr>
      </w:pPr>
      <w:r w:rsidRPr="00AB79F1">
        <w:rPr>
          <w:rFonts w:ascii="Calibri" w:hAnsi="Calibri"/>
          <w:b/>
          <w:bCs/>
        </w:rPr>
        <w:t>280.325,33 zł</w:t>
      </w:r>
      <w:r w:rsidRPr="00AB79F1">
        <w:rPr>
          <w:rFonts w:ascii="Calibri" w:hAnsi="Calibri"/>
        </w:rPr>
        <w:t xml:space="preserve">  – na finansowanie innych fakultatywnych zadań;</w:t>
      </w:r>
    </w:p>
    <w:p w14:paraId="17603E8F" w14:textId="77777777" w:rsidR="0001177E" w:rsidRPr="00AB79F1" w:rsidRDefault="0001177E" w:rsidP="0001177E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/>
        </w:rPr>
      </w:pPr>
      <w:r w:rsidRPr="00AB79F1">
        <w:rPr>
          <w:rFonts w:ascii="Calibri" w:hAnsi="Calibri"/>
        </w:rPr>
        <w:t xml:space="preserve">przy czym w ramach przyznanych limitów ustalone zostały następujące kwoty środków </w:t>
      </w:r>
      <w:r w:rsidRPr="00AB79F1">
        <w:rPr>
          <w:rFonts w:ascii="Calibri" w:hAnsi="Calibri"/>
        </w:rPr>
        <w:br/>
        <w:t>na realizację projektów współfinansowanych z EFS w ramach priorytetów inwestycyjnych:</w:t>
      </w:r>
    </w:p>
    <w:p w14:paraId="624CBE0D" w14:textId="77777777" w:rsidR="0001177E" w:rsidRPr="00AB79F1" w:rsidRDefault="0001177E" w:rsidP="0001177E">
      <w:pPr>
        <w:pStyle w:val="Akapitzlist"/>
        <w:widowControl w:val="0"/>
        <w:numPr>
          <w:ilvl w:val="0"/>
          <w:numId w:val="21"/>
        </w:numPr>
        <w:tabs>
          <w:tab w:val="left" w:pos="1068"/>
        </w:tabs>
        <w:suppressAutoHyphens/>
        <w:autoSpaceDN w:val="0"/>
        <w:spacing w:line="360" w:lineRule="auto"/>
        <w:jc w:val="both"/>
        <w:textAlignment w:val="baseline"/>
        <w:rPr>
          <w:rFonts w:ascii="Calibri" w:hAnsi="Calibri"/>
        </w:rPr>
      </w:pPr>
      <w:r w:rsidRPr="00AB79F1">
        <w:rPr>
          <w:rFonts w:ascii="Calibri" w:hAnsi="Calibri"/>
          <w:b/>
          <w:bCs/>
        </w:rPr>
        <w:t>862.086,41 zł</w:t>
      </w:r>
      <w:r w:rsidRPr="00AB79F1">
        <w:rPr>
          <w:rFonts w:ascii="Calibri" w:hAnsi="Calibri"/>
        </w:rPr>
        <w:t xml:space="preserve"> – w ramach Regionalnego Programu Operacyjnego 2014-2020;</w:t>
      </w:r>
    </w:p>
    <w:p w14:paraId="3E036570" w14:textId="37334166" w:rsidR="0001177E" w:rsidRPr="0001177E" w:rsidRDefault="0001177E" w:rsidP="0001177E">
      <w:pPr>
        <w:pStyle w:val="Akapitzlist"/>
        <w:widowControl w:val="0"/>
        <w:numPr>
          <w:ilvl w:val="0"/>
          <w:numId w:val="21"/>
        </w:numPr>
        <w:tabs>
          <w:tab w:val="left" w:pos="1068"/>
        </w:tabs>
        <w:suppressAutoHyphens/>
        <w:autoSpaceDN w:val="0"/>
        <w:spacing w:line="360" w:lineRule="auto"/>
        <w:jc w:val="both"/>
        <w:textAlignment w:val="baseline"/>
        <w:rPr>
          <w:rFonts w:ascii="Calibri" w:hAnsi="Calibri"/>
        </w:rPr>
      </w:pPr>
      <w:r w:rsidRPr="00AB79F1">
        <w:rPr>
          <w:rFonts w:ascii="Calibri" w:hAnsi="Calibri"/>
          <w:b/>
          <w:bCs/>
        </w:rPr>
        <w:t>882.190,97 zł</w:t>
      </w:r>
      <w:r w:rsidRPr="00AB79F1">
        <w:rPr>
          <w:rFonts w:ascii="Calibri" w:hAnsi="Calibri"/>
        </w:rPr>
        <w:t xml:space="preserve"> – w ramach Programu Operacyjnego Wiedza Edukacja Rozwój</w:t>
      </w:r>
      <w:r>
        <w:rPr>
          <w:rFonts w:ascii="Calibri" w:hAnsi="Calibri"/>
        </w:rPr>
        <w:t>.</w:t>
      </w:r>
    </w:p>
    <w:p w14:paraId="6623EB1F" w14:textId="4460C716" w:rsidR="0001177E" w:rsidRDefault="0001177E" w:rsidP="0001177E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Minister Rozwoju Pracy i Technologii pismem z dnia 4 marca 2021 r. zmniejszył limit Funduszu Pracy na finansowanie programów na rzecz promocji zatrudnienia, łagodzenia skutków bezrobocia i aktywizacji zawodowej o 270,39 zł oraz limit na finansowanie innych fakultatywnych zadań o 3.101,62 zł.</w:t>
      </w:r>
    </w:p>
    <w:p w14:paraId="49E28B20" w14:textId="252042D7" w:rsidR="0001177E" w:rsidRPr="0001177E" w:rsidRDefault="0001177E" w:rsidP="0001177E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Minister Rozwoju Pracy i Technologii decyzją Nr DF-I.9020.42.1.2021 z dnia </w:t>
      </w:r>
      <w:r>
        <w:rPr>
          <w:rFonts w:ascii="Calibri" w:hAnsi="Calibri"/>
          <w:color w:val="000000"/>
        </w:rPr>
        <w:br/>
        <w:t xml:space="preserve">4 czerwca 2021 r. zwiększył limit Funduszu Pracy na finansowanie innych fakultatywnych zadań o 95.000,00 zł. Następnie Minister Rodziny i Polityki Społecznej decyzją Nr DF-I.4020.2.3.2021.AŁ z dnia 22.10.2021 r. również zwiększył powyższy limit o  55.000,00 zł. </w:t>
      </w:r>
    </w:p>
    <w:p w14:paraId="06AF047A" w14:textId="5EF6422A" w:rsidR="0001177E" w:rsidRDefault="0001177E" w:rsidP="0001177E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AB79F1">
        <w:rPr>
          <w:rFonts w:ascii="Calibri" w:hAnsi="Calibri"/>
        </w:rPr>
        <w:t xml:space="preserve">W 2021 r. na finansowanie działań na rzecz kształcenia ustawicznego pracowników </w:t>
      </w:r>
      <w:r w:rsidRPr="00AB79F1">
        <w:rPr>
          <w:rFonts w:ascii="Calibri" w:hAnsi="Calibri"/>
        </w:rPr>
        <w:br/>
        <w:t>i pracodawców tzw. Krajowego Funduszu Szkoleniowego prz</w:t>
      </w:r>
      <w:r>
        <w:rPr>
          <w:rFonts w:ascii="Calibri" w:hAnsi="Calibri"/>
        </w:rPr>
        <w:t>yznano limit w wysokości</w:t>
      </w:r>
      <w:r w:rsidRPr="00AB79F1">
        <w:rPr>
          <w:rFonts w:ascii="Calibri" w:hAnsi="Calibri"/>
        </w:rPr>
        <w:t xml:space="preserve"> </w:t>
      </w:r>
      <w:r w:rsidRPr="00AB79F1">
        <w:rPr>
          <w:rFonts w:ascii="Calibri" w:hAnsi="Calibri"/>
        </w:rPr>
        <w:lastRenderedPageBreak/>
        <w:t>211</w:t>
      </w:r>
      <w:r>
        <w:rPr>
          <w:rFonts w:ascii="Calibri" w:hAnsi="Calibri"/>
        </w:rPr>
        <w:t>.</w:t>
      </w:r>
      <w:r w:rsidRPr="00AB79F1">
        <w:rPr>
          <w:rFonts w:ascii="Calibri" w:hAnsi="Calibri"/>
        </w:rPr>
        <w:t>200</w:t>
      </w:r>
      <w:r>
        <w:rPr>
          <w:rFonts w:ascii="Calibri" w:hAnsi="Calibri"/>
        </w:rPr>
        <w:t>,00</w:t>
      </w:r>
      <w:r w:rsidRPr="00AB79F1">
        <w:rPr>
          <w:rFonts w:ascii="Calibri" w:hAnsi="Calibri"/>
        </w:rPr>
        <w:t xml:space="preserve"> zł.</w:t>
      </w:r>
      <w:bookmarkStart w:id="50" w:name="_Hlk96950871"/>
    </w:p>
    <w:p w14:paraId="7FB0BAEB" w14:textId="6620A209" w:rsidR="0001177E" w:rsidRPr="0001177E" w:rsidRDefault="0001177E" w:rsidP="0001177E">
      <w:pPr>
        <w:pStyle w:val="Standard"/>
        <w:tabs>
          <w:tab w:val="left" w:pos="360"/>
        </w:tabs>
        <w:spacing w:line="360" w:lineRule="auto"/>
        <w:jc w:val="both"/>
      </w:pPr>
      <w:r>
        <w:rPr>
          <w:rFonts w:ascii="Calibri" w:hAnsi="Calibri"/>
        </w:rPr>
        <w:tab/>
      </w:r>
      <w:r w:rsidRPr="00AB79F1">
        <w:rPr>
          <w:rFonts w:ascii="Calibri" w:hAnsi="Calibri"/>
        </w:rPr>
        <w:t>Minister Rozwoju, Pracy i Technologii przyznał  Powiatowemu Urzędowi Pracy w Mońkach limit środków</w:t>
      </w:r>
      <w:r>
        <w:rPr>
          <w:rFonts w:ascii="Calibri" w:hAnsi="Calibri"/>
        </w:rPr>
        <w:t xml:space="preserve"> na zadania określone w </w:t>
      </w:r>
      <w:r w:rsidRPr="00AB79F1">
        <w:rPr>
          <w:rFonts w:ascii="Calibri" w:hAnsi="Calibri"/>
        </w:rPr>
        <w:t>art. 15zzb-15zze</w:t>
      </w:r>
      <w:r>
        <w:rPr>
          <w:rFonts w:ascii="Calibri" w:hAnsi="Calibri"/>
        </w:rPr>
        <w:t>, art. 15zze</w:t>
      </w:r>
      <w:r w:rsidRPr="00FD7D27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</w:t>
      </w:r>
      <w:r w:rsidRPr="00AB79F1">
        <w:rPr>
          <w:rFonts w:ascii="Calibri" w:hAnsi="Calibri"/>
        </w:rPr>
        <w:t>art. 15zz</w:t>
      </w:r>
      <w:r>
        <w:rPr>
          <w:rFonts w:ascii="Calibri" w:hAnsi="Calibri"/>
        </w:rPr>
        <w:t>e</w:t>
      </w:r>
      <w:r w:rsidRPr="00FD7D27">
        <w:rPr>
          <w:rFonts w:ascii="Calibri" w:hAnsi="Calibri"/>
          <w:vertAlign w:val="superscript"/>
        </w:rPr>
        <w:t>4</w:t>
      </w:r>
      <w:r>
        <w:rPr>
          <w:rFonts w:ascii="Calibri" w:hAnsi="Calibri"/>
          <w:vertAlign w:val="superscript"/>
        </w:rPr>
        <w:t xml:space="preserve"> </w:t>
      </w:r>
      <w:r>
        <w:t xml:space="preserve">oraz </w:t>
      </w:r>
      <w:r>
        <w:rPr>
          <w:rFonts w:ascii="Calibri" w:hAnsi="Calibri"/>
        </w:rPr>
        <w:t>art. 15zze</w:t>
      </w:r>
      <w:r w:rsidRPr="005F4D76">
        <w:rPr>
          <w:rFonts w:ascii="Calibri" w:hAnsi="Calibri"/>
          <w:vertAlign w:val="superscript"/>
        </w:rPr>
        <w:t>4a</w:t>
      </w:r>
      <w:r>
        <w:rPr>
          <w:rFonts w:ascii="Calibri" w:hAnsi="Calibri"/>
        </w:rPr>
        <w:t xml:space="preserve"> ustawy z dnia 2 marca 2020 r. o szczególnych rozwiązaniach związanych z zapobieganiem, przeciwdziałaniem i zwalczaniem COVID-19</w:t>
      </w:r>
      <w:r w:rsidRPr="00AB79F1">
        <w:rPr>
          <w:rFonts w:ascii="Calibri" w:hAnsi="Calibri"/>
        </w:rPr>
        <w:t xml:space="preserve"> na 2021 r.</w:t>
      </w:r>
      <w:r>
        <w:rPr>
          <w:rFonts w:ascii="Calibri" w:hAnsi="Calibri"/>
        </w:rPr>
        <w:t xml:space="preserve"> w wysokości </w:t>
      </w:r>
      <w:r w:rsidRPr="00343443">
        <w:rPr>
          <w:rFonts w:ascii="Calibri" w:hAnsi="Calibri"/>
          <w:b/>
          <w:bCs/>
        </w:rPr>
        <w:t>3.072.332,20 zł</w:t>
      </w:r>
      <w:r>
        <w:rPr>
          <w:rFonts w:ascii="Calibri" w:hAnsi="Calibri"/>
        </w:rPr>
        <w:t>.</w:t>
      </w:r>
      <w:bookmarkEnd w:id="50"/>
    </w:p>
    <w:p w14:paraId="39FFB38C" w14:textId="71B7E954" w:rsidR="0001177E" w:rsidRDefault="0001177E" w:rsidP="0001177E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Limit środków Funduszu Pracy  został w ciągu roku zwiększony przez Minister Rodziny </w:t>
      </w:r>
      <w:r>
        <w:rPr>
          <w:rFonts w:ascii="Calibri" w:hAnsi="Calibri"/>
          <w:color w:val="000000"/>
        </w:rPr>
        <w:br/>
        <w:t>i Polityki Społecznej o dodatkowe środki z rezerwy ministra:</w:t>
      </w:r>
    </w:p>
    <w:p w14:paraId="2197DB1A" w14:textId="77777777" w:rsidR="0001177E" w:rsidRDefault="0001177E" w:rsidP="0001177E">
      <w:pPr>
        <w:pStyle w:val="Akapitzlist"/>
        <w:widowControl w:val="0"/>
        <w:numPr>
          <w:ilvl w:val="0"/>
          <w:numId w:val="22"/>
        </w:numPr>
        <w:tabs>
          <w:tab w:val="left" w:pos="1068"/>
        </w:tabs>
        <w:suppressAutoHyphens/>
        <w:autoSpaceDN w:val="0"/>
        <w:spacing w:line="360" w:lineRule="auto"/>
        <w:jc w:val="both"/>
        <w:textAlignment w:val="baseline"/>
        <w:rPr>
          <w:rFonts w:ascii="Calibri" w:hAnsi="Calibri"/>
        </w:rPr>
      </w:pPr>
      <w:r w:rsidRPr="00343443">
        <w:rPr>
          <w:rFonts w:ascii="Calibri" w:hAnsi="Calibri"/>
          <w:b/>
          <w:bCs/>
        </w:rPr>
        <w:t>142.800,00 zł</w:t>
      </w:r>
      <w:r w:rsidRPr="005F4D76">
        <w:rPr>
          <w:rFonts w:ascii="Calibri" w:hAnsi="Calibri"/>
        </w:rPr>
        <w:t xml:space="preserve"> – na program aktywizacji zawodowej bezrobotnych zamieszkujących na wsi;</w:t>
      </w:r>
    </w:p>
    <w:p w14:paraId="4A9CE44B" w14:textId="13D4A32D" w:rsidR="0001177E" w:rsidRPr="0001177E" w:rsidRDefault="0001177E" w:rsidP="0001177E">
      <w:pPr>
        <w:pStyle w:val="Akapitzlist"/>
        <w:widowControl w:val="0"/>
        <w:numPr>
          <w:ilvl w:val="0"/>
          <w:numId w:val="22"/>
        </w:numPr>
        <w:tabs>
          <w:tab w:val="left" w:pos="1068"/>
        </w:tabs>
        <w:suppressAutoHyphens/>
        <w:autoSpaceDN w:val="0"/>
        <w:spacing w:line="360" w:lineRule="auto"/>
        <w:jc w:val="both"/>
        <w:textAlignment w:val="baseline"/>
        <w:rPr>
          <w:rFonts w:ascii="Calibri" w:hAnsi="Calibri"/>
        </w:rPr>
      </w:pPr>
      <w:r w:rsidRPr="00343443">
        <w:rPr>
          <w:rFonts w:ascii="Calibri" w:hAnsi="Calibri"/>
          <w:b/>
          <w:bCs/>
        </w:rPr>
        <w:t>358.100,</w:t>
      </w:r>
      <w:r w:rsidRPr="008B2664">
        <w:rPr>
          <w:rFonts w:ascii="Calibri" w:hAnsi="Calibri"/>
          <w:b/>
          <w:bCs/>
        </w:rPr>
        <w:t>00 zł</w:t>
      </w:r>
      <w:r w:rsidRPr="00D74910">
        <w:rPr>
          <w:rFonts w:ascii="Calibri" w:hAnsi="Calibri"/>
        </w:rPr>
        <w:t xml:space="preserve"> – na projekt pilotażowy pn.</w:t>
      </w:r>
      <w:r w:rsidR="008B2664">
        <w:rPr>
          <w:rFonts w:ascii="Calibri" w:hAnsi="Calibri"/>
        </w:rPr>
        <w:t xml:space="preserve"> „</w:t>
      </w:r>
      <w:r w:rsidRPr="00D74910">
        <w:rPr>
          <w:rFonts w:ascii="Calibri" w:hAnsi="Calibri"/>
        </w:rPr>
        <w:t>Dofinansowanie na podjęcie działalności gospodarczej w nowym modelu inkubacji – Młodzi na start</w:t>
      </w:r>
      <w:r w:rsidR="008B2664">
        <w:rPr>
          <w:rFonts w:ascii="Calibri" w:hAnsi="Calibri"/>
        </w:rPr>
        <w:t>”.</w:t>
      </w:r>
    </w:p>
    <w:p w14:paraId="7FC1B68A" w14:textId="03ECE120" w:rsidR="0001177E" w:rsidRDefault="0001177E" w:rsidP="0001177E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Łączna kwota środków Funduszu Pracy przyznana na realizację zadań przez Powiatowy Urząd Pracy w Mońkach w 2021 r. wyniosła </w:t>
      </w:r>
      <w:r w:rsidRPr="0087513E">
        <w:rPr>
          <w:rFonts w:ascii="Calibri" w:hAnsi="Calibri"/>
          <w:b/>
          <w:bCs/>
        </w:rPr>
        <w:t>7.957.341,48</w:t>
      </w:r>
      <w:r>
        <w:rPr>
          <w:rFonts w:ascii="Calibri" w:hAnsi="Calibri"/>
        </w:rPr>
        <w:t xml:space="preserve"> zł.</w:t>
      </w:r>
      <w:r>
        <w:rPr>
          <w:rFonts w:ascii="Calibri" w:hAnsi="Calibri"/>
          <w:color w:val="000000"/>
        </w:rPr>
        <w:t xml:space="preserve"> Środki Funduszu Pracy w ramach powyższych limitów przekazywane są  na wyodrębnione rachunki bankowe Powiatowego Urzędu Pracy w Mońkach.</w:t>
      </w:r>
    </w:p>
    <w:p w14:paraId="4584CB5C" w14:textId="77777777" w:rsidR="0001177E" w:rsidRDefault="0001177E" w:rsidP="0001177E">
      <w:pPr>
        <w:pStyle w:val="Standard"/>
        <w:tabs>
          <w:tab w:val="left" w:pos="360"/>
        </w:tabs>
        <w:spacing w:line="360" w:lineRule="auto"/>
        <w:jc w:val="both"/>
      </w:pPr>
    </w:p>
    <w:p w14:paraId="127A72C0" w14:textId="5F84BD5A" w:rsidR="0001177E" w:rsidRPr="00F618FC" w:rsidRDefault="0001177E" w:rsidP="0001177E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6F7ADF">
        <w:rPr>
          <w:rFonts w:ascii="Calibri" w:hAnsi="Calibri"/>
          <w:b/>
          <w:bCs/>
          <w:color w:val="000000"/>
        </w:rPr>
        <w:t>W 202</w:t>
      </w:r>
      <w:r>
        <w:rPr>
          <w:rFonts w:ascii="Calibri" w:hAnsi="Calibri"/>
          <w:b/>
          <w:bCs/>
          <w:color w:val="000000"/>
        </w:rPr>
        <w:t>1</w:t>
      </w:r>
      <w:r w:rsidRPr="006F7ADF">
        <w:rPr>
          <w:rFonts w:ascii="Calibri" w:hAnsi="Calibri"/>
          <w:b/>
          <w:bCs/>
          <w:color w:val="000000"/>
        </w:rPr>
        <w:t xml:space="preserve"> r. wydatki Funduszu Pracy wyniosły ogółem </w:t>
      </w:r>
      <w:r>
        <w:rPr>
          <w:rFonts w:ascii="Calibri" w:hAnsi="Calibri"/>
          <w:b/>
          <w:bCs/>
          <w:color w:val="000000"/>
        </w:rPr>
        <w:t>7.378.842,61</w:t>
      </w:r>
      <w:r w:rsidRPr="006F7ADF">
        <w:rPr>
          <w:rFonts w:ascii="Calibri" w:hAnsi="Calibri"/>
          <w:b/>
          <w:bCs/>
          <w:color w:val="000000"/>
        </w:rPr>
        <w:t xml:space="preserve"> zł</w:t>
      </w:r>
      <w:r>
        <w:rPr>
          <w:rFonts w:ascii="Calibri" w:hAnsi="Calibri"/>
          <w:color w:val="000000"/>
        </w:rPr>
        <w:t xml:space="preserve">. Środki Funduszu Pracy przeznaczono m.in. na: zasiłki dla bezrobotnych, programy na rzecz promocji zatrudnienia, koszty komunikowania się z bezrobotnymi,  koszty obsługi i prowizje bankowe, opłaty pocztowe, rozwój systemu teleinformatycznego, poradnictwo zawodowe, szkolenia pracowników, dodatki do wynagrodzeń pracowników urzędu. Na programy na rzecz promocji zatrudnienia, łagodzenia skutków bezrobocia i aktywizacji zawodowej osób bezrobotnych wydano w 2021 roku kwotę  4.086.226,54 zł, co stanowi 55,4 % ogółu wydatków z Funduszu Pracy. Na zadania określone w ustawie z dnia 2 marca 2020 r. o szczególnych rozwiązaniach związanych z zapobieganiem, przeciwdziałaniem i zwalczaniem COVID-19 wydano w 2021 r. 1.402.330,84 zł, co stanowi 19 % ogółu wydatków z Funduszu Pracy. Na finansowanie zadań fakultatywnych wydano 422.193,64 zł, co stanowi 5,7%. Natomiast zasiłki i dodatki aktywizacyjne wyniosły w 2021 r. 1.468.091,59 zł, co stanowi 19,9% ogółu wydatków </w:t>
      </w:r>
      <w:r w:rsidR="008B2664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z Funduszu Pracy.</w:t>
      </w:r>
    </w:p>
    <w:p w14:paraId="5E49E826" w14:textId="6610A043" w:rsidR="003C3D23" w:rsidRDefault="003C3D23" w:rsidP="0001177E">
      <w:pPr>
        <w:pStyle w:val="Standard"/>
        <w:tabs>
          <w:tab w:val="left" w:pos="360"/>
        </w:tabs>
        <w:spacing w:line="360" w:lineRule="auto"/>
        <w:jc w:val="both"/>
      </w:pPr>
    </w:p>
    <w:p w14:paraId="26E12167" w14:textId="77777777" w:rsidR="00332E47" w:rsidRPr="004E446C" w:rsidRDefault="00332E47" w:rsidP="0001177E">
      <w:pPr>
        <w:pStyle w:val="Standard"/>
        <w:tabs>
          <w:tab w:val="left" w:pos="360"/>
        </w:tabs>
        <w:spacing w:line="360" w:lineRule="auto"/>
        <w:jc w:val="both"/>
      </w:pPr>
    </w:p>
    <w:p w14:paraId="545BDC09" w14:textId="59D5CD8D" w:rsidR="00226192" w:rsidRPr="00226192" w:rsidRDefault="00DE2807" w:rsidP="0023247C">
      <w:pPr>
        <w:pStyle w:val="Nagwek2"/>
      </w:pPr>
      <w:bookmarkStart w:id="51" w:name="_Toc99544595"/>
      <w:r>
        <w:lastRenderedPageBreak/>
        <w:t>5</w:t>
      </w:r>
      <w:r w:rsidR="00171B75">
        <w:t>.2 Struktur</w:t>
      </w:r>
      <w:r w:rsidR="006E0566">
        <w:t>a wydatków Funduszu Pracy w 20</w:t>
      </w:r>
      <w:r w:rsidR="00990896">
        <w:t>21</w:t>
      </w:r>
      <w:r w:rsidR="00171B75">
        <w:t xml:space="preserve"> r.</w:t>
      </w:r>
      <w:bookmarkEnd w:id="49"/>
      <w:bookmarkEnd w:id="51"/>
    </w:p>
    <w:p w14:paraId="2F2904EB" w14:textId="77777777" w:rsidR="006F7ADF" w:rsidRDefault="006F7ADF" w:rsidP="006F7ADF">
      <w:pPr>
        <w:pStyle w:val="Standard"/>
        <w:tabs>
          <w:tab w:val="left" w:pos="360"/>
        </w:tabs>
        <w:spacing w:line="360" w:lineRule="auto"/>
        <w:rPr>
          <w:rFonts w:ascii="Calibri" w:hAnsi="Calibri"/>
          <w:color w:val="000000"/>
        </w:rPr>
      </w:pPr>
      <w:bookmarkStart w:id="52" w:name="_Toc412529480"/>
    </w:p>
    <w:p w14:paraId="49C9F962" w14:textId="0DE49D76" w:rsidR="008B2664" w:rsidRDefault="008B2664" w:rsidP="008B2664">
      <w:pPr>
        <w:pStyle w:val="Standard"/>
        <w:tabs>
          <w:tab w:val="left" w:pos="360"/>
        </w:tabs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Szczegółowe wydatki w 2021 r. przedstawiały się następująco:</w:t>
      </w:r>
    </w:p>
    <w:tbl>
      <w:tblPr>
        <w:tblW w:w="914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5"/>
        <w:gridCol w:w="2788"/>
        <w:gridCol w:w="39"/>
      </w:tblGrid>
      <w:tr w:rsidR="008B2664" w14:paraId="3773D680" w14:textId="77777777" w:rsidTr="00041729">
        <w:trPr>
          <w:cantSplit/>
        </w:trPr>
        <w:tc>
          <w:tcPr>
            <w:tcW w:w="6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F0A7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Wyszczególnienie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D1E84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Wydatki Funduszu Pracy</w:t>
            </w:r>
          </w:p>
        </w:tc>
        <w:tc>
          <w:tcPr>
            <w:tcW w:w="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8A4B6" w14:textId="77777777" w:rsidR="008B2664" w:rsidRDefault="008B2664" w:rsidP="00041729">
            <w:pPr>
              <w:pStyle w:val="Standard"/>
            </w:pPr>
          </w:p>
        </w:tc>
      </w:tr>
      <w:tr w:rsidR="008B2664" w14:paraId="0F629504" w14:textId="77777777" w:rsidTr="00041729">
        <w:trPr>
          <w:cantSplit/>
        </w:trPr>
        <w:tc>
          <w:tcPr>
            <w:tcW w:w="6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8B40E" w14:textId="77777777" w:rsidR="008B2664" w:rsidRDefault="008B2664" w:rsidP="00041729"/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68D5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Kwota w  zł</w:t>
            </w:r>
          </w:p>
        </w:tc>
      </w:tr>
      <w:tr w:rsidR="008B2664" w14:paraId="6BDCBCAB" w14:textId="77777777" w:rsidTr="00041729"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B61A4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Wydatki ogółem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DAA57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7.378.842,61</w:t>
            </w:r>
          </w:p>
        </w:tc>
      </w:tr>
      <w:tr w:rsidR="008B2664" w14:paraId="7465EF71" w14:textId="77777777" w:rsidTr="00041729"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EF013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Zasiłki dla bezrobotnych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CB76F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1.410.271,59</w:t>
            </w:r>
          </w:p>
        </w:tc>
      </w:tr>
      <w:tr w:rsidR="008B2664" w14:paraId="21307A69" w14:textId="77777777" w:rsidTr="00041729"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FC541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Dodatki aktywizacyjne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F0430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57.820,00</w:t>
            </w:r>
          </w:p>
        </w:tc>
      </w:tr>
      <w:tr w:rsidR="008B2664" w14:paraId="1974AB06" w14:textId="77777777" w:rsidTr="00041729"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4C0DF" w14:textId="77777777" w:rsidR="008B2664" w:rsidRDefault="008B2664" w:rsidP="00041729">
            <w:pPr>
              <w:pStyle w:val="Standard"/>
              <w:tabs>
                <w:tab w:val="left" w:pos="360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Programy na rzecz promocji zatrudnienia,</w:t>
            </w:r>
            <w:r>
              <w:rPr>
                <w:rFonts w:ascii="Calibri" w:hAnsi="Calibri"/>
                <w:color w:val="000000"/>
              </w:rPr>
              <w:br/>
              <w:t xml:space="preserve"> z tego:</w:t>
            </w:r>
          </w:p>
          <w:p w14:paraId="0BF803BB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badania osób bezrobotnych</w:t>
            </w:r>
          </w:p>
          <w:p w14:paraId="44B3D2CF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koszty szkoleń</w:t>
            </w:r>
          </w:p>
          <w:p w14:paraId="41AB19AE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prace interwencyjne</w:t>
            </w:r>
          </w:p>
          <w:p w14:paraId="5C04F0D1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 roboty publiczne</w:t>
            </w:r>
          </w:p>
          <w:p w14:paraId="44975C24" w14:textId="77777777" w:rsidR="008B2664" w:rsidRDefault="008B2664" w:rsidP="00041729">
            <w:pPr>
              <w:pStyle w:val="Standard"/>
              <w:tabs>
                <w:tab w:val="left" w:pos="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stypendia i składki na ubezpieczenie społeczne za okres stażu</w:t>
            </w:r>
          </w:p>
          <w:p w14:paraId="7DB69F3A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</w:pPr>
            <w:r>
              <w:rPr>
                <w:rFonts w:ascii="Calibri" w:hAnsi="Calibri"/>
                <w:color w:val="000000"/>
              </w:rPr>
              <w:t>- dofinansowanie podejmowania działalności gospodarczej</w:t>
            </w:r>
          </w:p>
          <w:p w14:paraId="62075F37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prace społecznie użyteczne</w:t>
            </w:r>
          </w:p>
          <w:p w14:paraId="4FDCB797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refundacja kosztów wyposażenia i doposażenia stanowiska       pracy</w:t>
            </w:r>
          </w:p>
          <w:p w14:paraId="617C0A4C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Krajowy Fundusz Szkoleniowy</w:t>
            </w:r>
          </w:p>
          <w:p w14:paraId="6EA3FBC5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bon na zasiedlenie</w:t>
            </w:r>
          </w:p>
          <w:p w14:paraId="23FE9F91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projekt pilotażowy</w:t>
            </w:r>
          </w:p>
          <w:p w14:paraId="7A3C3FD6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9DD7D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4.086.226,54</w:t>
            </w:r>
          </w:p>
          <w:p w14:paraId="1C630238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</w:p>
          <w:p w14:paraId="1D58D0EC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2.810,00</w:t>
            </w:r>
          </w:p>
          <w:p w14:paraId="7353B883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102.002,83</w:t>
            </w:r>
          </w:p>
          <w:p w14:paraId="6DDA5E11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644.227,92</w:t>
            </w:r>
          </w:p>
          <w:p w14:paraId="6D57A257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482.074,62</w:t>
            </w:r>
          </w:p>
          <w:p w14:paraId="55FBE0A9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1.159.960,59</w:t>
            </w:r>
          </w:p>
          <w:p w14:paraId="3AE69361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575.473,00</w:t>
            </w:r>
          </w:p>
          <w:p w14:paraId="3AB0BDDD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22.258,08</w:t>
            </w:r>
          </w:p>
          <w:p w14:paraId="2970A805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477.520,00</w:t>
            </w:r>
          </w:p>
          <w:p w14:paraId="61EA8E66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</w:p>
          <w:p w14:paraId="7E65BCF0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203.284,12</w:t>
            </w:r>
          </w:p>
          <w:p w14:paraId="200E33E2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80.000,00</w:t>
            </w:r>
          </w:p>
          <w:p w14:paraId="5BE91FC5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336.615,38</w:t>
            </w:r>
          </w:p>
        </w:tc>
      </w:tr>
      <w:tr w:rsidR="008B2664" w14:paraId="2B55AEF3" w14:textId="77777777" w:rsidTr="00041729"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1D295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Koszty wysyłki, zawiadomień, druki, prowizje bankowe, komunikacji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869F5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24.314,82</w:t>
            </w:r>
          </w:p>
        </w:tc>
      </w:tr>
      <w:tr w:rsidR="008B2664" w14:paraId="7685B629" w14:textId="77777777" w:rsidTr="00041729"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57D0B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Koszty poradnictwa zawodowego, badań i ekspertyz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ABD86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2.533,80</w:t>
            </w:r>
          </w:p>
        </w:tc>
      </w:tr>
      <w:tr w:rsidR="008B2664" w14:paraId="68B71C00" w14:textId="77777777" w:rsidTr="00041729"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A4619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Rada Rynku Pracy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FE2A8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1.225,00</w:t>
            </w:r>
          </w:p>
        </w:tc>
      </w:tr>
      <w:tr w:rsidR="008B2664" w14:paraId="674CB735" w14:textId="77777777" w:rsidTr="00041729"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A1C18" w14:textId="4EE0D52E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Koszty rozwoju i eksploatacji systemu teleinformatycznego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4945F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314.015,94</w:t>
            </w:r>
          </w:p>
        </w:tc>
      </w:tr>
      <w:tr w:rsidR="008B2664" w14:paraId="0AA2E044" w14:textId="77777777" w:rsidTr="00041729"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D5D06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Koszty szkolenia kadr służb zatrudnienia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670D1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14.788,00</w:t>
            </w:r>
          </w:p>
        </w:tc>
      </w:tr>
      <w:tr w:rsidR="008B2664" w14:paraId="5F7B7298" w14:textId="77777777" w:rsidTr="00041729">
        <w:trPr>
          <w:cantSplit/>
          <w:trHeight w:val="270"/>
        </w:trPr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2381E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Refundacja dodatków do wynagrodzeń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F9F35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43.010,00</w:t>
            </w:r>
          </w:p>
        </w:tc>
      </w:tr>
      <w:tr w:rsidR="008B2664" w14:paraId="3DFAC7A7" w14:textId="77777777" w:rsidTr="00041729">
        <w:trPr>
          <w:cantSplit/>
          <w:trHeight w:val="270"/>
        </w:trPr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80FDB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Koszty postępowania sądowego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507D8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9,53</w:t>
            </w:r>
          </w:p>
        </w:tc>
      </w:tr>
      <w:tr w:rsidR="008B2664" w14:paraId="620FEFE7" w14:textId="77777777" w:rsidTr="00041729">
        <w:trPr>
          <w:cantSplit/>
          <w:trHeight w:val="270"/>
        </w:trPr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A37DE" w14:textId="56405D80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Inne wydatki Funduszu Pracy (wynagrodzenie pracownika)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E368F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22.296,55</w:t>
            </w:r>
          </w:p>
        </w:tc>
      </w:tr>
      <w:tr w:rsidR="008B2664" w14:paraId="7E70FE9C" w14:textId="77777777" w:rsidTr="00041729">
        <w:trPr>
          <w:cantSplit/>
          <w:trHeight w:val="270"/>
        </w:trPr>
        <w:tc>
          <w:tcPr>
            <w:tcW w:w="63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35699" w14:textId="5EE8683E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Wydatki na zadania określone w  ustawie dot. COVID-19,</w:t>
            </w:r>
          </w:p>
          <w:p w14:paraId="1BCDF1B8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z tego:</w:t>
            </w:r>
          </w:p>
          <w:p w14:paraId="46BED3EB" w14:textId="77777777" w:rsidR="008B2664" w:rsidRDefault="008B2664" w:rsidP="008B2664">
            <w:pPr>
              <w:pStyle w:val="Standard"/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pożyczki dla </w:t>
            </w:r>
            <w:proofErr w:type="spellStart"/>
            <w:r>
              <w:rPr>
                <w:rFonts w:ascii="Calibri" w:hAnsi="Calibri"/>
                <w:color w:val="000000"/>
              </w:rPr>
              <w:t>mikroprzesiębiorstw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art.15 </w:t>
            </w:r>
            <w:proofErr w:type="spellStart"/>
            <w:r>
              <w:rPr>
                <w:rFonts w:ascii="Calibri" w:hAnsi="Calibri"/>
                <w:color w:val="000000"/>
              </w:rPr>
              <w:t>zzd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 w tym pożyczki dla organizacji pozarządowych art. 15zzda )</w:t>
            </w:r>
          </w:p>
          <w:p w14:paraId="21D4C16E" w14:textId="667EFEAC" w:rsidR="008B2664" w:rsidRDefault="008B2664" w:rsidP="008B2664">
            <w:pPr>
              <w:pStyle w:val="Standard"/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dofinansowanie kosztów wynagrodzenia pracowników art.15 </w:t>
            </w:r>
            <w:proofErr w:type="spellStart"/>
            <w:r>
              <w:rPr>
                <w:rFonts w:ascii="Calibri" w:hAnsi="Calibri"/>
                <w:color w:val="000000"/>
              </w:rPr>
              <w:t>zzb</w:t>
            </w:r>
            <w:proofErr w:type="spellEnd"/>
          </w:p>
          <w:p w14:paraId="7A0D5161" w14:textId="77777777" w:rsidR="008B2664" w:rsidRDefault="008B2664" w:rsidP="008B2664">
            <w:pPr>
              <w:pStyle w:val="Standard"/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dofinansowanie kosztów prowadzenia działalności gospodarczej art.15 </w:t>
            </w:r>
            <w:proofErr w:type="spellStart"/>
            <w:r>
              <w:rPr>
                <w:rFonts w:ascii="Calibri" w:hAnsi="Calibri"/>
                <w:color w:val="000000"/>
              </w:rPr>
              <w:t>zzc</w:t>
            </w:r>
            <w:proofErr w:type="spellEnd"/>
          </w:p>
          <w:p w14:paraId="6BF7EDD2" w14:textId="628A1043" w:rsidR="008B2664" w:rsidRPr="00716F93" w:rsidRDefault="008B2664" w:rsidP="008B2664">
            <w:pPr>
              <w:pStyle w:val="Standard"/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dotacje na pokrycie bieżących kosztów prowadzenia działalności art.15 zze</w:t>
            </w:r>
            <w:r>
              <w:rPr>
                <w:rFonts w:ascii="Calibri" w:hAnsi="Calibri"/>
                <w:color w:val="000000"/>
                <w:vertAlign w:val="superscript"/>
              </w:rPr>
              <w:t xml:space="preserve">4 </w:t>
            </w:r>
          </w:p>
          <w:p w14:paraId="3623E73F" w14:textId="06F8E7D0" w:rsidR="008B2664" w:rsidRPr="008B2664" w:rsidRDefault="008B2664" w:rsidP="00041729">
            <w:pPr>
              <w:pStyle w:val="Standard"/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dotacje na pokrycie bieżących kosztów prowadzenia działalności art.15 zze</w:t>
            </w:r>
            <w:r>
              <w:rPr>
                <w:rFonts w:ascii="Calibri" w:hAnsi="Calibri"/>
                <w:color w:val="000000"/>
                <w:vertAlign w:val="superscript"/>
              </w:rPr>
              <w:t xml:space="preserve">4a </w:t>
            </w:r>
          </w:p>
        </w:tc>
        <w:tc>
          <w:tcPr>
            <w:tcW w:w="28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B2C5D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1.402.330,84</w:t>
            </w:r>
          </w:p>
          <w:p w14:paraId="1C91A269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</w:p>
          <w:p w14:paraId="1A105995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47.951,00</w:t>
            </w:r>
          </w:p>
          <w:p w14:paraId="00496EE4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</w:p>
          <w:p w14:paraId="1C2FD86D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10.419,84</w:t>
            </w:r>
          </w:p>
          <w:p w14:paraId="728E9EE5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</w:p>
          <w:p w14:paraId="6472A27D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166.880,00</w:t>
            </w:r>
          </w:p>
          <w:p w14:paraId="1CD07373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</w:p>
          <w:p w14:paraId="03E9B4AF" w14:textId="77777777" w:rsidR="008B2664" w:rsidRDefault="008B2664" w:rsidP="00041729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1.162.080,00</w:t>
            </w:r>
          </w:p>
          <w:p w14:paraId="37C55000" w14:textId="77777777" w:rsidR="008B2664" w:rsidRDefault="008B2664" w:rsidP="00041729">
            <w:pPr>
              <w:rPr>
                <w:rFonts w:ascii="Calibri" w:eastAsia="Andale Sans UI" w:hAnsi="Calibri" w:cs="Tahoma"/>
                <w:color w:val="000000"/>
                <w:kern w:val="3"/>
              </w:rPr>
            </w:pPr>
          </w:p>
          <w:p w14:paraId="279AF335" w14:textId="77777777" w:rsidR="008B2664" w:rsidRPr="00232F60" w:rsidRDefault="008B2664" w:rsidP="00041729">
            <w:pPr>
              <w:rPr>
                <w:rFonts w:asciiTheme="minorHAnsi" w:hAnsiTheme="minorHAnsi" w:cstheme="minorHAnsi"/>
              </w:rPr>
            </w:pPr>
            <w:r w:rsidRPr="00232F60">
              <w:rPr>
                <w:rFonts w:asciiTheme="minorHAnsi" w:hAnsiTheme="minorHAnsi" w:cstheme="minorHAnsi"/>
              </w:rPr>
              <w:t>15.000,00</w:t>
            </w:r>
          </w:p>
        </w:tc>
      </w:tr>
    </w:tbl>
    <w:p w14:paraId="102B281E" w14:textId="22E20D8B" w:rsidR="00D3146D" w:rsidRPr="004E0FF8" w:rsidRDefault="008B2664" w:rsidP="008B2664">
      <w:pPr>
        <w:pStyle w:val="Standard"/>
        <w:tabs>
          <w:tab w:val="left" w:pos="360"/>
        </w:tabs>
        <w:spacing w:line="360" w:lineRule="auto"/>
        <w:rPr>
          <w:rFonts w:ascii="Calibri" w:hAnsi="Calibr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808A3ED" wp14:editId="2CDC84DE">
            <wp:simplePos x="0" y="0"/>
            <wp:positionH relativeFrom="margin">
              <wp:align>right</wp:align>
            </wp:positionH>
            <wp:positionV relativeFrom="paragraph">
              <wp:posOffset>412750</wp:posOffset>
            </wp:positionV>
            <wp:extent cx="5780405" cy="4428490"/>
            <wp:effectExtent l="0" t="0" r="10795" b="1016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9BE73" w14:textId="748F2E0D" w:rsidR="006F7ADF" w:rsidRPr="006F7ADF" w:rsidRDefault="006F7ADF" w:rsidP="006F7ADF">
      <w:pPr>
        <w:rPr>
          <w:rFonts w:ascii="Calibri" w:hAnsi="Calibri"/>
          <w:b/>
          <w:bCs/>
          <w:sz w:val="28"/>
          <w:szCs w:val="28"/>
        </w:rPr>
      </w:pPr>
      <w:r>
        <w:br w:type="page"/>
      </w:r>
    </w:p>
    <w:p w14:paraId="7CCF5B0F" w14:textId="516645A6" w:rsidR="009E6A7E" w:rsidRDefault="00182387" w:rsidP="0023247C">
      <w:pPr>
        <w:pStyle w:val="Nagwek1"/>
      </w:pPr>
      <w:bookmarkStart w:id="53" w:name="_Toc99544596"/>
      <w:r>
        <w:lastRenderedPageBreak/>
        <w:t xml:space="preserve">VI. </w:t>
      </w:r>
      <w:r w:rsidR="008F1649">
        <w:t>INNE DZIAŁANIA URZĘDU</w:t>
      </w:r>
      <w:bookmarkEnd w:id="52"/>
      <w:bookmarkEnd w:id="53"/>
    </w:p>
    <w:p w14:paraId="39E54BCE" w14:textId="21CA7947" w:rsidR="008F1649" w:rsidRDefault="006F7ADF" w:rsidP="006F7ADF">
      <w:pPr>
        <w:pStyle w:val="Nagwek2"/>
      </w:pPr>
      <w:bookmarkStart w:id="54" w:name="_Toc99544597"/>
      <w:r>
        <w:t xml:space="preserve">6.1 Wsparcie </w:t>
      </w:r>
      <w:r w:rsidR="00624FFE">
        <w:t>dla przedsiębiorców i pracodawców w ramach tarczy antykryzysowej</w:t>
      </w:r>
      <w:bookmarkEnd w:id="54"/>
    </w:p>
    <w:p w14:paraId="6F9B4DB1" w14:textId="34006248" w:rsidR="00624FFE" w:rsidRDefault="00624FFE" w:rsidP="00624FFE"/>
    <w:p w14:paraId="0DC73C0D" w14:textId="1F76FC74" w:rsidR="00624FFE" w:rsidRDefault="00624FFE" w:rsidP="00624FFE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Panująca na całym świecie pandemia COVID-19, przyniosła za sobą duże ograniczenia </w:t>
      </w:r>
      <w:r w:rsidR="0077248B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w funkcjonowaniu gospodarki również w naszym kraju. Wiele podmiotów gospodarczych zostało dotkniętych kryzysem i </w:t>
      </w:r>
      <w:r w:rsidR="0077248B">
        <w:rPr>
          <w:rFonts w:ascii="Calibri" w:hAnsi="Calibri"/>
          <w:color w:val="000000"/>
        </w:rPr>
        <w:t xml:space="preserve">różnego rodzaju </w:t>
      </w:r>
      <w:r>
        <w:rPr>
          <w:rFonts w:ascii="Calibri" w:hAnsi="Calibri"/>
          <w:color w:val="000000"/>
        </w:rPr>
        <w:t xml:space="preserve">ograniczeniami. </w:t>
      </w:r>
      <w:r w:rsidR="008B2664">
        <w:rPr>
          <w:rFonts w:ascii="Calibri" w:hAnsi="Calibri"/>
          <w:color w:val="000000"/>
        </w:rPr>
        <w:t xml:space="preserve">W 2021 r PUP w Mońkach kontynuował realizację zadań określonych w ustawie z </w:t>
      </w:r>
      <w:r>
        <w:rPr>
          <w:rFonts w:ascii="Calibri" w:hAnsi="Calibri"/>
          <w:color w:val="000000"/>
        </w:rPr>
        <w:t>dni</w:t>
      </w:r>
      <w:r w:rsidR="008B2664"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</w:rPr>
        <w:t xml:space="preserve"> 2 marca 2020 r. </w:t>
      </w:r>
      <w:r w:rsidR="0077248B">
        <w:rPr>
          <w:rFonts w:ascii="Calibri" w:hAnsi="Calibri"/>
          <w:color w:val="000000"/>
        </w:rPr>
        <w:br/>
      </w:r>
      <w:r w:rsidRPr="00624FFE">
        <w:rPr>
          <w:rFonts w:ascii="Calibri" w:hAnsi="Calibri"/>
          <w:i/>
          <w:iCs/>
          <w:color w:val="000000"/>
        </w:rPr>
        <w:t>o szczególnych rozwiązaniach związanych z</w:t>
      </w:r>
      <w:r w:rsidR="0077248B">
        <w:rPr>
          <w:rFonts w:ascii="Calibri" w:hAnsi="Calibri"/>
          <w:i/>
          <w:iCs/>
          <w:color w:val="000000"/>
        </w:rPr>
        <w:t xml:space="preserve"> </w:t>
      </w:r>
      <w:r w:rsidRPr="00624FFE">
        <w:rPr>
          <w:rFonts w:ascii="Calibri" w:hAnsi="Calibri"/>
          <w:i/>
          <w:iCs/>
          <w:color w:val="000000"/>
        </w:rPr>
        <w:t>zapobieganiem, przeciwdziałaniem i</w:t>
      </w:r>
      <w:r w:rsidR="0077248B">
        <w:rPr>
          <w:rFonts w:ascii="Calibri" w:hAnsi="Calibri"/>
          <w:i/>
          <w:iCs/>
          <w:color w:val="000000"/>
        </w:rPr>
        <w:t xml:space="preserve"> </w:t>
      </w:r>
      <w:r w:rsidRPr="00624FFE">
        <w:rPr>
          <w:rFonts w:ascii="Calibri" w:hAnsi="Calibri"/>
          <w:i/>
          <w:iCs/>
          <w:color w:val="000000"/>
        </w:rPr>
        <w:t>zwalczaniem COVID-19, innych</w:t>
      </w:r>
      <w:r w:rsidR="0077248B">
        <w:rPr>
          <w:rFonts w:ascii="Calibri" w:hAnsi="Calibri"/>
          <w:i/>
          <w:iCs/>
          <w:color w:val="000000"/>
        </w:rPr>
        <w:t xml:space="preserve"> </w:t>
      </w:r>
      <w:r w:rsidRPr="00624FFE">
        <w:rPr>
          <w:rFonts w:ascii="Calibri" w:hAnsi="Calibri"/>
          <w:i/>
          <w:iCs/>
          <w:color w:val="000000"/>
        </w:rPr>
        <w:t>chorób zakaźnych oraz wywołanych nimi sytuacji kryzysowych</w:t>
      </w:r>
      <w:r w:rsidR="008B2664">
        <w:rPr>
          <w:rFonts w:ascii="Calibri" w:hAnsi="Calibri"/>
          <w:i/>
          <w:iCs/>
          <w:color w:val="000000"/>
        </w:rPr>
        <w:t xml:space="preserve">, </w:t>
      </w:r>
      <w:r w:rsidR="008B2664" w:rsidRPr="008B2664">
        <w:rPr>
          <w:rFonts w:ascii="Calibri" w:hAnsi="Calibri"/>
          <w:color w:val="000000"/>
        </w:rPr>
        <w:t>oraz aktach wykonawczych do tej ustawy.</w:t>
      </w:r>
      <w:r w:rsidRPr="008B2664">
        <w:rPr>
          <w:rFonts w:ascii="Calibri" w:hAnsi="Calibri"/>
          <w:color w:val="000000"/>
        </w:rPr>
        <w:t xml:space="preserve"> </w:t>
      </w:r>
      <w:r w:rsidR="00407158">
        <w:rPr>
          <w:rFonts w:ascii="Calibri" w:hAnsi="Calibri"/>
          <w:color w:val="000000"/>
        </w:rPr>
        <w:t>Poniżej przedstawione są informacje dotyczące wdrażania tej ustawy.</w:t>
      </w:r>
    </w:p>
    <w:p w14:paraId="77C36077" w14:textId="77777777" w:rsidR="00407158" w:rsidRPr="00624FFE" w:rsidRDefault="00407158" w:rsidP="00624FFE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35B8B048" w14:textId="292AF789" w:rsidR="00407158" w:rsidRDefault="00407158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Art. 15zzb - </w:t>
      </w:r>
      <w:r w:rsidRPr="00407158">
        <w:rPr>
          <w:rFonts w:ascii="Calibri" w:hAnsi="Calibri"/>
          <w:b/>
          <w:bCs/>
          <w:color w:val="000000"/>
        </w:rPr>
        <w:t xml:space="preserve">Dofinansowanie części kosztów wynagrodzeń pracowników oraz należnych od tych wynagrodzeń składek na ubezpieczenia społeczne. </w:t>
      </w:r>
    </w:p>
    <w:p w14:paraId="70670EF8" w14:textId="77777777" w:rsidR="00407158" w:rsidRPr="00407158" w:rsidRDefault="00407158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b/>
          <w:bCs/>
          <w:color w:val="000000"/>
        </w:rPr>
      </w:pPr>
    </w:p>
    <w:p w14:paraId="32EEB85C" w14:textId="71C2EAE9" w:rsidR="00AD2265" w:rsidRDefault="00407158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AD2265" w:rsidRPr="00EC30D4">
        <w:rPr>
          <w:rFonts w:ascii="Calibri" w:hAnsi="Calibri"/>
          <w:color w:val="000000"/>
        </w:rPr>
        <w:t>Dla przedsiębiorców będących pracodawcami</w:t>
      </w:r>
      <w:r w:rsidR="00AD2265">
        <w:rPr>
          <w:rFonts w:ascii="Calibri" w:hAnsi="Calibri"/>
          <w:color w:val="000000"/>
        </w:rPr>
        <w:t xml:space="preserve">, którzy ucierpieli w związku z wystąpieniem COVID-19, </w:t>
      </w:r>
      <w:r w:rsidR="00AD2265" w:rsidRPr="00EC30D4">
        <w:rPr>
          <w:rFonts w:ascii="Calibri" w:hAnsi="Calibri"/>
          <w:color w:val="000000"/>
        </w:rPr>
        <w:t xml:space="preserve"> </w:t>
      </w:r>
      <w:r w:rsidR="00AD2265">
        <w:rPr>
          <w:rFonts w:ascii="Calibri" w:hAnsi="Calibri"/>
          <w:color w:val="000000"/>
        </w:rPr>
        <w:t xml:space="preserve">urząd udzielał </w:t>
      </w:r>
      <w:r w:rsidR="00AD2265" w:rsidRPr="00EC30D4">
        <w:rPr>
          <w:rFonts w:ascii="Calibri" w:hAnsi="Calibri"/>
          <w:color w:val="000000"/>
        </w:rPr>
        <w:t xml:space="preserve">dofinansowania części kosztów wynagrodzeń pracowników oraz należnych od tych wynagrodzeń składek na ubezpieczenia społeczne. O wsparcie mogli wnioskować mikro, mali i średni przedsiębiorcy, których obroty gospodarcze </w:t>
      </w:r>
      <w:r w:rsidR="00AD2265">
        <w:rPr>
          <w:rFonts w:ascii="Calibri" w:hAnsi="Calibri"/>
          <w:color w:val="000000"/>
        </w:rPr>
        <w:t xml:space="preserve">z </w:t>
      </w:r>
      <w:r w:rsidR="00AD2265" w:rsidRPr="00EC30D4">
        <w:rPr>
          <w:rFonts w:ascii="Calibri" w:hAnsi="Calibri"/>
          <w:color w:val="000000"/>
        </w:rPr>
        <w:t xml:space="preserve">dowolnie wskazanych 2 kolejnych miesięcy kalendarzowych </w:t>
      </w:r>
      <w:r w:rsidR="00AD2265">
        <w:rPr>
          <w:rFonts w:ascii="Calibri" w:hAnsi="Calibri"/>
          <w:color w:val="000000"/>
        </w:rPr>
        <w:t xml:space="preserve">2020 r.  lub 2021 r. spadły </w:t>
      </w:r>
      <w:r w:rsidR="00AD2265" w:rsidRPr="00EC30D4">
        <w:rPr>
          <w:rFonts w:ascii="Calibri" w:hAnsi="Calibri"/>
          <w:color w:val="000000"/>
        </w:rPr>
        <w:t xml:space="preserve">w porównaniu do analogicznych dwóch miesięcy </w:t>
      </w:r>
      <w:r w:rsidR="00AD2265">
        <w:rPr>
          <w:rFonts w:ascii="Calibri" w:hAnsi="Calibri"/>
          <w:color w:val="000000"/>
        </w:rPr>
        <w:t>z 2019 r. lub 2020 r. o co najmniej 30%</w:t>
      </w:r>
      <w:r w:rsidR="00AD2265" w:rsidRPr="00EC30D4">
        <w:rPr>
          <w:rFonts w:ascii="Calibri" w:hAnsi="Calibri"/>
          <w:color w:val="000000"/>
        </w:rPr>
        <w:t xml:space="preserve">. </w:t>
      </w:r>
    </w:p>
    <w:p w14:paraId="0B2368AF" w14:textId="77777777" w:rsidR="00AD2265" w:rsidRPr="009D602D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Wartość dofinansowania była uzależniona od wysokości procentowego spadku obrotów tj. jeśli spadek obrotów wyniósł:</w:t>
      </w:r>
    </w:p>
    <w:p w14:paraId="6873AB15" w14:textId="77777777" w:rsidR="00AD2265" w:rsidRPr="009D602D" w:rsidRDefault="00AD2265" w:rsidP="00AD2265">
      <w:pPr>
        <w:pStyle w:val="Akapitzlist"/>
        <w:numPr>
          <w:ilvl w:val="0"/>
          <w:numId w:val="27"/>
        </w:numPr>
        <w:tabs>
          <w:tab w:val="num" w:pos="360"/>
        </w:tabs>
        <w:spacing w:line="360" w:lineRule="auto"/>
        <w:contextualSpacing/>
        <w:jc w:val="both"/>
        <w:rPr>
          <w:rFonts w:ascii="Calibri" w:hAnsi="Calibri"/>
          <w:color w:val="000000"/>
          <w:szCs w:val="24"/>
        </w:rPr>
      </w:pPr>
      <w:r w:rsidRPr="009D602D">
        <w:rPr>
          <w:rFonts w:ascii="Calibri" w:hAnsi="Calibri"/>
          <w:color w:val="000000"/>
          <w:szCs w:val="24"/>
        </w:rPr>
        <w:t>co najmniej 30% –</w:t>
      </w:r>
      <w:r>
        <w:rPr>
          <w:rFonts w:ascii="Calibri" w:hAnsi="Calibri"/>
          <w:color w:val="000000"/>
          <w:szCs w:val="24"/>
        </w:rPr>
        <w:t xml:space="preserve"> </w:t>
      </w:r>
      <w:r w:rsidRPr="009D602D">
        <w:rPr>
          <w:rFonts w:ascii="Calibri" w:hAnsi="Calibri"/>
          <w:color w:val="000000"/>
          <w:szCs w:val="24"/>
        </w:rPr>
        <w:t>przyzna</w:t>
      </w:r>
      <w:r>
        <w:rPr>
          <w:rFonts w:ascii="Calibri" w:hAnsi="Calibri"/>
          <w:color w:val="000000"/>
          <w:szCs w:val="24"/>
        </w:rPr>
        <w:t>wano dofinansowanie</w:t>
      </w:r>
      <w:r w:rsidRPr="009D602D">
        <w:rPr>
          <w:rFonts w:ascii="Calibri" w:hAnsi="Calibri"/>
          <w:color w:val="000000"/>
          <w:szCs w:val="24"/>
        </w:rPr>
        <w:t xml:space="preserve"> w wysokości nieprzekraczającej kwoty stanowiącej sumę 50% wynagrodzeń poszczególnych pracowników objętych wnioskiem o dofinansowanie wraz ze składkami na ubezpieczenia społeczne należnymi od tych wynagrodzeń, jednak nie więcej niż 50% kwoty minimalnego wynagrodzenia za pracę</w:t>
      </w:r>
      <w:r>
        <w:rPr>
          <w:rFonts w:ascii="Calibri" w:hAnsi="Calibri"/>
          <w:color w:val="000000"/>
          <w:szCs w:val="24"/>
        </w:rPr>
        <w:t xml:space="preserve">, </w:t>
      </w:r>
      <w:r w:rsidRPr="009D602D">
        <w:rPr>
          <w:rFonts w:ascii="Calibri" w:hAnsi="Calibri"/>
          <w:color w:val="000000"/>
          <w:szCs w:val="24"/>
        </w:rPr>
        <w:t>powiększonego o składki na ubezpieczenia społeczne od pracodawcy, w odniesieniu do każdego pracownika,</w:t>
      </w:r>
    </w:p>
    <w:p w14:paraId="38773698" w14:textId="77777777" w:rsidR="00AD2265" w:rsidRDefault="00AD2265" w:rsidP="00AD2265">
      <w:pPr>
        <w:pStyle w:val="Akapitzlist"/>
        <w:numPr>
          <w:ilvl w:val="0"/>
          <w:numId w:val="27"/>
        </w:numPr>
        <w:tabs>
          <w:tab w:val="num" w:pos="360"/>
        </w:tabs>
        <w:spacing w:line="360" w:lineRule="auto"/>
        <w:contextualSpacing/>
        <w:jc w:val="both"/>
        <w:rPr>
          <w:rFonts w:ascii="Calibri" w:hAnsi="Calibri"/>
          <w:color w:val="000000"/>
          <w:szCs w:val="24"/>
        </w:rPr>
      </w:pPr>
      <w:r w:rsidRPr="009D602D">
        <w:rPr>
          <w:rFonts w:ascii="Calibri" w:hAnsi="Calibri"/>
          <w:color w:val="000000"/>
          <w:szCs w:val="24"/>
        </w:rPr>
        <w:t>co najmniej 50% – przyzna</w:t>
      </w:r>
      <w:r>
        <w:rPr>
          <w:rFonts w:ascii="Calibri" w:hAnsi="Calibri"/>
          <w:color w:val="000000"/>
          <w:szCs w:val="24"/>
        </w:rPr>
        <w:t>wano dofinansowanie</w:t>
      </w:r>
      <w:r w:rsidRPr="009D602D">
        <w:rPr>
          <w:rFonts w:ascii="Calibri" w:hAnsi="Calibri"/>
          <w:color w:val="000000"/>
          <w:szCs w:val="24"/>
        </w:rPr>
        <w:t xml:space="preserve"> w wysokości nieprzekraczającej kwoty stanowiącej sumę 70% wynagrodzeń poszczególnych pracowników objętych wnioskiem o dofinansowanie wraz ze składkami na ubezpieczenia społeczne należnymi </w:t>
      </w:r>
      <w:r w:rsidRPr="009D602D">
        <w:rPr>
          <w:rFonts w:ascii="Calibri" w:hAnsi="Calibri"/>
          <w:color w:val="000000"/>
          <w:szCs w:val="24"/>
        </w:rPr>
        <w:lastRenderedPageBreak/>
        <w:t xml:space="preserve">od tych wynagrodzeń, jednak nie więcej niż 70% kwoty minimalnego wynagrodzenia, powiększonego o składki na ubezpieczenia społeczne od pracodawcy, w odniesieniu do każdego pracownika, </w:t>
      </w:r>
    </w:p>
    <w:p w14:paraId="5076499F" w14:textId="77777777" w:rsidR="00AD2265" w:rsidRDefault="00AD2265" w:rsidP="00AD2265">
      <w:pPr>
        <w:pStyle w:val="Akapitzlist"/>
        <w:numPr>
          <w:ilvl w:val="0"/>
          <w:numId w:val="27"/>
        </w:numPr>
        <w:tabs>
          <w:tab w:val="num" w:pos="360"/>
        </w:tabs>
        <w:spacing w:line="360" w:lineRule="auto"/>
        <w:contextualSpacing/>
        <w:jc w:val="both"/>
        <w:rPr>
          <w:rFonts w:ascii="Calibri" w:hAnsi="Calibri"/>
          <w:color w:val="000000"/>
          <w:szCs w:val="24"/>
        </w:rPr>
      </w:pPr>
      <w:r w:rsidRPr="009D602D">
        <w:rPr>
          <w:rFonts w:ascii="Calibri" w:hAnsi="Calibri"/>
          <w:color w:val="000000"/>
          <w:szCs w:val="24"/>
        </w:rPr>
        <w:t>co najmniej 80% – przyzna</w:t>
      </w:r>
      <w:r>
        <w:rPr>
          <w:rFonts w:ascii="Calibri" w:hAnsi="Calibri"/>
          <w:color w:val="000000"/>
          <w:szCs w:val="24"/>
        </w:rPr>
        <w:t>wano dofinansowanie</w:t>
      </w:r>
      <w:r w:rsidRPr="009D602D">
        <w:rPr>
          <w:rFonts w:ascii="Calibri" w:hAnsi="Calibri"/>
          <w:color w:val="000000"/>
          <w:szCs w:val="24"/>
        </w:rPr>
        <w:t xml:space="preserve"> w wysokości nieprzekraczającej kwoty stanowiącej sumę 90% wynagrodzeń poszczególnych pracowników objętych wnioskiem o dofinansowanie wraz ze składkami na ubezpieczenia społeczne należnymi od tych wynagrodzeń, jednak nie więcej niż 90% kwoty minimalnego wynagrodzenia, powiększonego o składki na ubezpieczenia społeczne od pracodawcy, w odniesieniu do każdego pracownika. </w:t>
      </w:r>
    </w:p>
    <w:p w14:paraId="64F341E2" w14:textId="77777777" w:rsidR="00AD2265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9D602D">
        <w:rPr>
          <w:rFonts w:ascii="Calibri" w:hAnsi="Calibri"/>
          <w:color w:val="000000"/>
        </w:rPr>
        <w:t xml:space="preserve">W sytuacji, gdy </w:t>
      </w:r>
      <w:r>
        <w:rPr>
          <w:rFonts w:ascii="Calibri" w:hAnsi="Calibri"/>
          <w:color w:val="000000"/>
        </w:rPr>
        <w:t>p</w:t>
      </w:r>
      <w:r w:rsidRPr="009D602D">
        <w:rPr>
          <w:rFonts w:ascii="Calibri" w:hAnsi="Calibri"/>
          <w:color w:val="000000"/>
        </w:rPr>
        <w:t>rzedsiębiorca korzystał ze zwolnieni</w:t>
      </w:r>
      <w:r>
        <w:rPr>
          <w:rFonts w:ascii="Calibri" w:hAnsi="Calibri"/>
          <w:color w:val="000000"/>
        </w:rPr>
        <w:t>a</w:t>
      </w:r>
      <w:r w:rsidRPr="009D602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</w:t>
      </w:r>
      <w:r w:rsidRPr="009D602D">
        <w:rPr>
          <w:rFonts w:ascii="Calibri" w:hAnsi="Calibri"/>
          <w:color w:val="000000"/>
        </w:rPr>
        <w:t xml:space="preserve"> opłacani</w:t>
      </w:r>
      <w:r>
        <w:rPr>
          <w:rFonts w:ascii="Calibri" w:hAnsi="Calibri"/>
          <w:color w:val="000000"/>
        </w:rPr>
        <w:t>u</w:t>
      </w:r>
      <w:r w:rsidRPr="009D602D">
        <w:rPr>
          <w:rFonts w:ascii="Calibri" w:hAnsi="Calibri"/>
          <w:color w:val="000000"/>
        </w:rPr>
        <w:t xml:space="preserve"> składek do ZUS, </w:t>
      </w:r>
      <w:r>
        <w:rPr>
          <w:rFonts w:ascii="Calibri" w:hAnsi="Calibri"/>
          <w:color w:val="000000"/>
        </w:rPr>
        <w:t xml:space="preserve">mógł </w:t>
      </w:r>
      <w:r w:rsidRPr="009D602D">
        <w:rPr>
          <w:rFonts w:ascii="Calibri" w:hAnsi="Calibri"/>
          <w:color w:val="000000"/>
        </w:rPr>
        <w:t xml:space="preserve"> otrzymać</w:t>
      </w:r>
      <w:r>
        <w:rPr>
          <w:rFonts w:ascii="Calibri" w:hAnsi="Calibri"/>
          <w:color w:val="000000"/>
        </w:rPr>
        <w:t xml:space="preserve"> </w:t>
      </w:r>
      <w:r w:rsidRPr="009D602D">
        <w:rPr>
          <w:rFonts w:ascii="Calibri" w:hAnsi="Calibri"/>
          <w:color w:val="000000"/>
        </w:rPr>
        <w:t xml:space="preserve">dofinansowanie </w:t>
      </w:r>
      <w:r>
        <w:rPr>
          <w:rFonts w:ascii="Calibri" w:hAnsi="Calibri"/>
          <w:color w:val="000000"/>
        </w:rPr>
        <w:t>wyłącznie</w:t>
      </w:r>
      <w:r w:rsidRPr="009D602D">
        <w:rPr>
          <w:rFonts w:ascii="Calibri" w:hAnsi="Calibri"/>
          <w:color w:val="000000"/>
        </w:rPr>
        <w:t xml:space="preserve"> części kosztów wynagrodzenia pracowników. </w:t>
      </w:r>
      <w:r>
        <w:rPr>
          <w:rFonts w:ascii="Calibri" w:hAnsi="Calibri"/>
          <w:color w:val="000000"/>
        </w:rPr>
        <w:t>Wsparcie mogło być przyznane na maksymalnie 3 miesiące.</w:t>
      </w:r>
    </w:p>
    <w:p w14:paraId="6333753C" w14:textId="26F35BEA" w:rsidR="00AD2265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W 2021 r. PUP w Mońkach wypłacił przedsiębiorcom w sumie </w:t>
      </w:r>
      <w:r>
        <w:rPr>
          <w:rFonts w:ascii="Calibri" w:hAnsi="Calibri"/>
          <w:b/>
          <w:bCs/>
          <w:color w:val="000000"/>
        </w:rPr>
        <w:t>10</w:t>
      </w:r>
      <w:r w:rsidR="000843C5">
        <w:rPr>
          <w:rFonts w:ascii="Calibri" w:hAnsi="Calibri"/>
          <w:b/>
          <w:bCs/>
          <w:color w:val="000000"/>
        </w:rPr>
        <w:t>.</w:t>
      </w:r>
      <w:r>
        <w:rPr>
          <w:rFonts w:ascii="Calibri" w:hAnsi="Calibri"/>
          <w:b/>
          <w:bCs/>
          <w:color w:val="000000"/>
        </w:rPr>
        <w:t>419,84</w:t>
      </w:r>
      <w:r w:rsidRPr="002B751F">
        <w:rPr>
          <w:rFonts w:ascii="Calibri" w:hAnsi="Calibri"/>
          <w:b/>
          <w:bCs/>
          <w:color w:val="000000"/>
        </w:rPr>
        <w:t xml:space="preserve"> zł</w:t>
      </w:r>
      <w:r>
        <w:rPr>
          <w:rFonts w:ascii="Calibri" w:hAnsi="Calibri"/>
          <w:color w:val="000000"/>
        </w:rPr>
        <w:t xml:space="preserve"> dofinansowania</w:t>
      </w:r>
      <w:r w:rsidRPr="002B751F">
        <w:rPr>
          <w:rFonts w:ascii="Calibri" w:hAnsi="Calibri"/>
          <w:color w:val="000000"/>
        </w:rPr>
        <w:t xml:space="preserve"> </w:t>
      </w:r>
      <w:r w:rsidRPr="00EC30D4">
        <w:rPr>
          <w:rFonts w:ascii="Calibri" w:hAnsi="Calibri"/>
          <w:color w:val="000000"/>
        </w:rPr>
        <w:t>części kosztów wynagrodzeń pracowników oraz należnych od tych wynagrodzeń składek na ubezpieczenia społeczne</w:t>
      </w:r>
      <w:r>
        <w:rPr>
          <w:rFonts w:ascii="Calibri" w:hAnsi="Calibri"/>
          <w:color w:val="000000"/>
        </w:rPr>
        <w:t xml:space="preserve">, z tego (5 796,98 zł w ramach RPO i 4 622,86 zł ze środków krajowych). Wsparcia udzielono </w:t>
      </w:r>
      <w:r>
        <w:rPr>
          <w:rFonts w:ascii="Calibri" w:hAnsi="Calibri"/>
          <w:b/>
          <w:bCs/>
          <w:color w:val="000000"/>
        </w:rPr>
        <w:t>2</w:t>
      </w:r>
      <w:r w:rsidRPr="00693119">
        <w:rPr>
          <w:rFonts w:ascii="Calibri" w:hAnsi="Calibri"/>
          <w:b/>
          <w:bCs/>
          <w:color w:val="000000"/>
        </w:rPr>
        <w:t xml:space="preserve"> przedsiębiorcom</w:t>
      </w:r>
      <w:r>
        <w:rPr>
          <w:rFonts w:ascii="Calibri" w:hAnsi="Calibri"/>
          <w:color w:val="000000"/>
        </w:rPr>
        <w:t xml:space="preserve">, z którymi podpisano </w:t>
      </w:r>
      <w:r>
        <w:rPr>
          <w:rFonts w:ascii="Calibri" w:hAnsi="Calibri"/>
          <w:b/>
          <w:bCs/>
          <w:color w:val="000000"/>
        </w:rPr>
        <w:t>4</w:t>
      </w:r>
      <w:r w:rsidRPr="00693119">
        <w:rPr>
          <w:rFonts w:ascii="Calibri" w:hAnsi="Calibri"/>
          <w:b/>
          <w:bCs/>
          <w:color w:val="000000"/>
        </w:rPr>
        <w:t xml:space="preserve"> </w:t>
      </w:r>
      <w:r w:rsidRPr="00EC47F4">
        <w:rPr>
          <w:rFonts w:ascii="Calibri" w:hAnsi="Calibri"/>
          <w:b/>
          <w:bCs/>
          <w:color w:val="000000"/>
        </w:rPr>
        <w:t xml:space="preserve">umowy </w:t>
      </w:r>
      <w:r w:rsidRPr="00EC47F4">
        <w:rPr>
          <w:rFonts w:ascii="Calibri" w:hAnsi="Calibri"/>
          <w:color w:val="000000"/>
        </w:rPr>
        <w:t xml:space="preserve">(z jednym z przedsiębiorców podpisano </w:t>
      </w:r>
      <w:r>
        <w:rPr>
          <w:rFonts w:ascii="Calibri" w:hAnsi="Calibri"/>
          <w:color w:val="000000"/>
        </w:rPr>
        <w:t>trzy</w:t>
      </w:r>
      <w:r w:rsidRPr="00EC47F4">
        <w:rPr>
          <w:rFonts w:ascii="Calibri" w:hAnsi="Calibri"/>
          <w:color w:val="000000"/>
        </w:rPr>
        <w:t xml:space="preserve"> 1-miesieczne umowy),</w:t>
      </w:r>
      <w:r>
        <w:rPr>
          <w:rFonts w:ascii="Calibri" w:hAnsi="Calibri"/>
          <w:b/>
          <w:bCs/>
          <w:color w:val="000000"/>
        </w:rPr>
        <w:t xml:space="preserve"> </w:t>
      </w:r>
      <w:r w:rsidRPr="00693119">
        <w:rPr>
          <w:rFonts w:ascii="Calibri" w:hAnsi="Calibri"/>
          <w:color w:val="000000"/>
        </w:rPr>
        <w:t>w ramach których wypłacono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dofinansowanie </w:t>
      </w:r>
      <w:r w:rsidRPr="00EC30D4">
        <w:rPr>
          <w:rFonts w:ascii="Calibri" w:hAnsi="Calibri"/>
          <w:color w:val="000000"/>
        </w:rPr>
        <w:t xml:space="preserve">wynagrodzeń </w:t>
      </w:r>
      <w:r>
        <w:rPr>
          <w:rFonts w:ascii="Calibri" w:hAnsi="Calibri"/>
          <w:color w:val="000000"/>
        </w:rPr>
        <w:t xml:space="preserve">dla </w:t>
      </w:r>
      <w:r w:rsidRPr="00693119">
        <w:rPr>
          <w:rFonts w:ascii="Calibri" w:hAnsi="Calibri"/>
          <w:b/>
          <w:bCs/>
          <w:color w:val="000000"/>
        </w:rPr>
        <w:t>2 pracowników</w:t>
      </w:r>
      <w:r>
        <w:rPr>
          <w:rFonts w:ascii="Calibri" w:hAnsi="Calibri"/>
          <w:color w:val="000000"/>
        </w:rPr>
        <w:t>.</w:t>
      </w:r>
      <w:r w:rsidRPr="00EC30D4">
        <w:rPr>
          <w:rFonts w:ascii="Calibri" w:hAnsi="Calibri"/>
          <w:color w:val="000000"/>
        </w:rPr>
        <w:t xml:space="preserve"> </w:t>
      </w:r>
    </w:p>
    <w:p w14:paraId="48255B7C" w14:textId="77777777" w:rsidR="00AD2265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Chociaż w 2021 r. zainteresowanie przedsiębiorców dofinansowaniem do wynagrodzeń było duże, to wsparcie nie mogło być realizowane. Zgodnie z przepisami, dofinansowanie dla danego przedsiębiorcy mogło być wypłacone jedynie za 3 miesiące, a większość przedsiębiorców skorzystała z 3-miesięcznego wsparcia w 2020 r. Ponadto, wsparcie mogło być realizowane tylko do 30.06.2021 r. </w:t>
      </w:r>
    </w:p>
    <w:p w14:paraId="18CF52D0" w14:textId="366EC389" w:rsidR="00407158" w:rsidRPr="009D602D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</w:p>
    <w:p w14:paraId="0CA40D5F" w14:textId="2FD64A69" w:rsidR="00407158" w:rsidRDefault="00407158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b/>
          <w:bCs/>
          <w:color w:val="000000"/>
        </w:rPr>
      </w:pPr>
      <w:r w:rsidRPr="00407158">
        <w:rPr>
          <w:rFonts w:ascii="Calibri" w:hAnsi="Calibri"/>
          <w:b/>
          <w:bCs/>
          <w:color w:val="000000"/>
        </w:rPr>
        <w:t xml:space="preserve">Art. 15zzc </w:t>
      </w:r>
      <w:r>
        <w:rPr>
          <w:rFonts w:ascii="Calibri" w:hAnsi="Calibri"/>
          <w:b/>
          <w:bCs/>
          <w:color w:val="000000"/>
        </w:rPr>
        <w:t xml:space="preserve">- </w:t>
      </w:r>
      <w:r w:rsidRPr="00407158">
        <w:rPr>
          <w:rFonts w:ascii="Calibri" w:hAnsi="Calibri"/>
          <w:b/>
          <w:bCs/>
          <w:color w:val="000000"/>
        </w:rPr>
        <w:t>Dofinansowanie części kosztów prowadzenia działalności gospodarczej dla przedsiębiorcy niezatrudniającego pracowników</w:t>
      </w:r>
      <w:r>
        <w:rPr>
          <w:rFonts w:ascii="Calibri" w:hAnsi="Calibri"/>
          <w:b/>
          <w:bCs/>
          <w:color w:val="000000"/>
        </w:rPr>
        <w:t>.</w:t>
      </w:r>
    </w:p>
    <w:p w14:paraId="4AF16134" w14:textId="77777777" w:rsidR="00407158" w:rsidRPr="00407158" w:rsidRDefault="00407158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b/>
          <w:bCs/>
          <w:color w:val="000000"/>
        </w:rPr>
      </w:pPr>
    </w:p>
    <w:p w14:paraId="33D587AD" w14:textId="71A4E450" w:rsidR="00AD2265" w:rsidRDefault="00407158" w:rsidP="00AD2265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D2265">
        <w:rPr>
          <w:rFonts w:asciiTheme="minorHAnsi" w:hAnsiTheme="minorHAnsi" w:cstheme="minorHAnsi"/>
        </w:rPr>
        <w:t xml:space="preserve">Warunkiem uzyskania wsparcia było wskazanie spadków obrotów rozumianych jako zmniejszenie sprzedaży towarów lub usług w ujęciu ilościowym lub wartościowym (porównanie stosunku łącznych obrotów z 2-óch miesięcy po 01.2020 r. do łącznych obrotów </w:t>
      </w:r>
      <w:r w:rsidR="00AD2265">
        <w:rPr>
          <w:rFonts w:asciiTheme="minorHAnsi" w:hAnsiTheme="minorHAnsi" w:cstheme="minorHAnsi"/>
        </w:rPr>
        <w:br/>
        <w:t xml:space="preserve">z 2-óch analogicznych miesięcy w 2020 lub 2021). Wsparcie mogło zostać przyznane na okres </w:t>
      </w:r>
      <w:r w:rsidR="00AD2265">
        <w:rPr>
          <w:rFonts w:asciiTheme="minorHAnsi" w:hAnsiTheme="minorHAnsi" w:cstheme="minorHAnsi"/>
        </w:rPr>
        <w:br/>
        <w:t>nie dłuższy niż 3 miesiące.</w:t>
      </w:r>
      <w:r w:rsidR="00AD2265">
        <w:rPr>
          <w:rFonts w:asciiTheme="minorHAnsi" w:hAnsiTheme="minorHAnsi" w:cstheme="minorHAnsi"/>
        </w:rPr>
        <w:tab/>
      </w:r>
    </w:p>
    <w:p w14:paraId="21C2C94A" w14:textId="77777777" w:rsidR="00AD2265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ab/>
        <w:t>Dofinansowanie obliczane było według następujących przedziałów spadku obrotów:</w:t>
      </w:r>
    </w:p>
    <w:p w14:paraId="48B0D11F" w14:textId="77777777" w:rsidR="00AD2265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spadek obrotów w przedziale 30% - 49% = 50% minimalnego wynagrodzenia,</w:t>
      </w:r>
    </w:p>
    <w:p w14:paraId="42535B0E" w14:textId="77777777" w:rsidR="00AD2265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spadek obrotów w przedziale 50% - 79% = 70% minimalnego wynagrodzenia,</w:t>
      </w:r>
    </w:p>
    <w:p w14:paraId="29F5153A" w14:textId="5DD7D05D" w:rsidR="00AD2265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spadek obrotów w przedziale 80% i więcej = 90% minimalnego wynagrodzenia.</w:t>
      </w:r>
    </w:p>
    <w:p w14:paraId="3A3C2D09" w14:textId="2438F873" w:rsidR="00AD2265" w:rsidRDefault="00AD2265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2021 roku podpisano z przedsiębiorcami </w:t>
      </w:r>
      <w:r>
        <w:rPr>
          <w:rFonts w:ascii="Calibri" w:hAnsi="Calibri"/>
          <w:b/>
          <w:bCs/>
          <w:color w:val="000000"/>
        </w:rPr>
        <w:t>30 umów</w:t>
      </w:r>
      <w:r>
        <w:rPr>
          <w:rFonts w:ascii="Calibri" w:hAnsi="Calibri"/>
          <w:color w:val="000000"/>
        </w:rPr>
        <w:t xml:space="preserve"> o dofinansowanie części kosztów prowadzenia działalności gospodarczej dla przedsiębiorcy niezatrudniającego pracowników. </w:t>
      </w:r>
      <w:r>
        <w:rPr>
          <w:rFonts w:ascii="Calibri" w:hAnsi="Calibri"/>
          <w:b/>
          <w:bCs/>
          <w:color w:val="000000"/>
        </w:rPr>
        <w:t>Przedsiębiorcom, którym udzielono wsparcia wypłacono łącznie 166.880 zł.</w:t>
      </w:r>
    </w:p>
    <w:p w14:paraId="64A8C309" w14:textId="31987961" w:rsidR="00407158" w:rsidRPr="009D602D" w:rsidRDefault="00407158" w:rsidP="00AD2265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1C4BE149" w14:textId="41541820" w:rsidR="00407158" w:rsidRDefault="00407158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b/>
          <w:bCs/>
          <w:color w:val="000000"/>
        </w:rPr>
      </w:pPr>
      <w:r w:rsidRPr="00407158">
        <w:rPr>
          <w:rFonts w:ascii="Calibri" w:hAnsi="Calibri"/>
          <w:b/>
          <w:bCs/>
          <w:color w:val="000000"/>
        </w:rPr>
        <w:t xml:space="preserve">Art. 15zzd - </w:t>
      </w:r>
      <w:r w:rsidR="00740A00">
        <w:rPr>
          <w:rFonts w:ascii="Calibri" w:hAnsi="Calibri"/>
          <w:b/>
          <w:bCs/>
          <w:color w:val="000000"/>
        </w:rPr>
        <w:t>Bezzwrotna</w:t>
      </w:r>
      <w:r w:rsidRPr="00407158">
        <w:rPr>
          <w:rFonts w:ascii="Calibri" w:hAnsi="Calibri"/>
          <w:b/>
          <w:bCs/>
          <w:color w:val="000000"/>
        </w:rPr>
        <w:t xml:space="preserve"> pożyczka z Funduszu Pracy dla </w:t>
      </w:r>
      <w:proofErr w:type="spellStart"/>
      <w:r w:rsidRPr="00407158">
        <w:rPr>
          <w:rFonts w:ascii="Calibri" w:hAnsi="Calibri"/>
          <w:b/>
          <w:bCs/>
          <w:color w:val="000000"/>
        </w:rPr>
        <w:t>mikroprzedsiębiorców</w:t>
      </w:r>
      <w:proofErr w:type="spellEnd"/>
      <w:r w:rsidR="002761FC">
        <w:rPr>
          <w:rFonts w:ascii="Calibri" w:hAnsi="Calibri"/>
          <w:b/>
          <w:bCs/>
          <w:color w:val="000000"/>
        </w:rPr>
        <w:t xml:space="preserve"> i organizacji pozarządowych</w:t>
      </w:r>
      <w:r>
        <w:rPr>
          <w:rFonts w:ascii="Calibri" w:hAnsi="Calibri"/>
          <w:b/>
          <w:bCs/>
          <w:color w:val="000000"/>
        </w:rPr>
        <w:t>.</w:t>
      </w:r>
    </w:p>
    <w:p w14:paraId="323C7B87" w14:textId="555BC647" w:rsidR="00407158" w:rsidRDefault="00407158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b/>
          <w:bCs/>
          <w:color w:val="000000"/>
        </w:rPr>
      </w:pPr>
    </w:p>
    <w:p w14:paraId="58243AE9" w14:textId="68458A00" w:rsidR="00407158" w:rsidRPr="00407158" w:rsidRDefault="00F0126B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407158">
        <w:rPr>
          <w:rFonts w:ascii="Calibri" w:hAnsi="Calibri"/>
          <w:color w:val="000000"/>
        </w:rPr>
        <w:t xml:space="preserve">Z jednorazowej </w:t>
      </w:r>
      <w:r w:rsidR="00407158" w:rsidRPr="00407158">
        <w:rPr>
          <w:rFonts w:ascii="Calibri" w:hAnsi="Calibri"/>
          <w:color w:val="000000"/>
        </w:rPr>
        <w:t>pożyczki</w:t>
      </w:r>
      <w:r w:rsidR="00407158">
        <w:rPr>
          <w:rFonts w:ascii="Calibri" w:hAnsi="Calibri"/>
          <w:color w:val="000000"/>
        </w:rPr>
        <w:t xml:space="preserve"> do wysokości 5 tys. zł</w:t>
      </w:r>
      <w:r w:rsidR="00407158" w:rsidRPr="00407158">
        <w:rPr>
          <w:rFonts w:ascii="Calibri" w:hAnsi="Calibri"/>
          <w:color w:val="000000"/>
        </w:rPr>
        <w:t xml:space="preserve"> mo</w:t>
      </w:r>
      <w:r>
        <w:rPr>
          <w:rFonts w:ascii="Calibri" w:hAnsi="Calibri"/>
          <w:color w:val="000000"/>
        </w:rPr>
        <w:t>gli</w:t>
      </w:r>
      <w:r w:rsidR="00407158" w:rsidRPr="00407158">
        <w:rPr>
          <w:rFonts w:ascii="Calibri" w:hAnsi="Calibri"/>
          <w:color w:val="000000"/>
        </w:rPr>
        <w:t xml:space="preserve"> skorzystać </w:t>
      </w:r>
      <w:proofErr w:type="spellStart"/>
      <w:r w:rsidR="00407158" w:rsidRPr="00407158">
        <w:rPr>
          <w:rFonts w:ascii="Calibri" w:hAnsi="Calibri"/>
          <w:color w:val="000000"/>
        </w:rPr>
        <w:t>mikroprzedsiębiorcy</w:t>
      </w:r>
      <w:proofErr w:type="spellEnd"/>
      <w:r w:rsidR="00407158" w:rsidRPr="00407158">
        <w:rPr>
          <w:rFonts w:ascii="Calibri" w:hAnsi="Calibri"/>
          <w:color w:val="000000"/>
        </w:rPr>
        <w:t xml:space="preserve">, o których mowa w art. 7 ust. 1 pkt 1 ustawy z dnia 6 marca 2018 r. Prawo przedsiębiorców </w:t>
      </w:r>
      <w:r w:rsidR="00880CAE">
        <w:rPr>
          <w:rFonts w:ascii="Calibri" w:hAnsi="Calibri"/>
          <w:color w:val="000000"/>
        </w:rPr>
        <w:br/>
      </w:r>
      <w:r w:rsidR="00407158" w:rsidRPr="00407158">
        <w:rPr>
          <w:rFonts w:ascii="Calibri" w:hAnsi="Calibri"/>
          <w:color w:val="000000"/>
        </w:rPr>
        <w:t xml:space="preserve">(tj. przedsiębiorca, który w co najmniej jednym roku z dwóch ostatnich lat obrotowych spełniał łącznie następujące warunki: </w:t>
      </w:r>
    </w:p>
    <w:p w14:paraId="00F4D9BF" w14:textId="0F5EB7A8" w:rsidR="00407158" w:rsidRPr="00407158" w:rsidRDefault="00F0126B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</w:t>
      </w:r>
      <w:r w:rsidR="00407158" w:rsidRPr="00407158">
        <w:rPr>
          <w:rFonts w:ascii="Calibri" w:hAnsi="Calibri"/>
          <w:color w:val="000000"/>
        </w:rPr>
        <w:t xml:space="preserve">zatrudniał średniorocznie mniej niż 10 pracowników oraz </w:t>
      </w:r>
    </w:p>
    <w:p w14:paraId="4C522F21" w14:textId="59EC3AC3" w:rsidR="00407158" w:rsidRPr="00407158" w:rsidRDefault="00F0126B" w:rsidP="00F0126B">
      <w:pPr>
        <w:tabs>
          <w:tab w:val="num" w:pos="360"/>
        </w:tabs>
        <w:spacing w:line="360" w:lineRule="auto"/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="00407158" w:rsidRPr="00407158">
        <w:rPr>
          <w:rFonts w:ascii="Calibri" w:hAnsi="Calibri"/>
          <w:color w:val="000000"/>
        </w:rPr>
        <w:t>osiągnął roczny obrót netto ze sprzedaży towarów, wyrobów i usług oraz z operacji finansowych nieprzekraczający równowartości w złotych 2 milionów euro lub sumy aktywów jego bilansu sporządzonego na koniec jednego z tych lat nie przekroczyły równowartości w złotych 2 milionów euro)</w:t>
      </w:r>
      <w:r w:rsidR="005828A3">
        <w:rPr>
          <w:rFonts w:ascii="Calibri" w:hAnsi="Calibri"/>
          <w:color w:val="000000"/>
        </w:rPr>
        <w:t>.</w:t>
      </w:r>
    </w:p>
    <w:p w14:paraId="3CD282A3" w14:textId="7D3EF060" w:rsidR="00407158" w:rsidRPr="00407158" w:rsidRDefault="005828A3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Oraz, </w:t>
      </w:r>
      <w:r w:rsidR="00407158" w:rsidRPr="00407158">
        <w:rPr>
          <w:rFonts w:ascii="Calibri" w:hAnsi="Calibri"/>
          <w:color w:val="000000"/>
        </w:rPr>
        <w:t xml:space="preserve">którzy prowadzili działalność gospodarczą przed dniem 1 kwietnia 2020 r. O pożyczkę </w:t>
      </w:r>
      <w:r w:rsidR="002761FC">
        <w:rPr>
          <w:rFonts w:ascii="Calibri" w:hAnsi="Calibri"/>
          <w:color w:val="000000"/>
        </w:rPr>
        <w:t>mogły ubiegać się także organizacje pozarządowe w wysokości 10% przychodów za poprzedni rok, jednak nie więcej niż 5 tys. zł</w:t>
      </w:r>
      <w:r w:rsidR="00407158" w:rsidRPr="00407158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 xml:space="preserve"> Celowość pożyczki to </w:t>
      </w:r>
      <w:r w:rsidRPr="00407158">
        <w:rPr>
          <w:rFonts w:ascii="Calibri" w:hAnsi="Calibri"/>
          <w:color w:val="000000"/>
        </w:rPr>
        <w:t>pokryci</w:t>
      </w:r>
      <w:r>
        <w:rPr>
          <w:rFonts w:ascii="Calibri" w:hAnsi="Calibri"/>
          <w:color w:val="000000"/>
        </w:rPr>
        <w:t>e</w:t>
      </w:r>
      <w:r w:rsidRPr="00407158">
        <w:rPr>
          <w:rFonts w:ascii="Calibri" w:hAnsi="Calibri"/>
          <w:color w:val="000000"/>
        </w:rPr>
        <w:t xml:space="preserve"> bieżących kosztów prowadzenia tej działalności</w:t>
      </w:r>
      <w:r>
        <w:rPr>
          <w:rFonts w:ascii="Calibri" w:hAnsi="Calibri"/>
          <w:color w:val="000000"/>
        </w:rPr>
        <w:t>.</w:t>
      </w:r>
    </w:p>
    <w:p w14:paraId="394F296E" w14:textId="6115E62F" w:rsidR="00407158" w:rsidRPr="009D602D" w:rsidRDefault="00F0126B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W sumie w 202</w:t>
      </w:r>
      <w:r w:rsidR="00AD2265"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 xml:space="preserve"> r. takie wsparcie zostało udzielone </w:t>
      </w:r>
      <w:r w:rsidR="00AD2265">
        <w:rPr>
          <w:rFonts w:ascii="Calibri" w:hAnsi="Calibri"/>
          <w:b/>
          <w:bCs/>
          <w:color w:val="000000"/>
        </w:rPr>
        <w:t>14</w:t>
      </w:r>
      <w:r w:rsidRPr="00F0126B">
        <w:rPr>
          <w:rFonts w:ascii="Calibri" w:hAnsi="Calibri"/>
          <w:b/>
          <w:bCs/>
          <w:color w:val="000000"/>
        </w:rPr>
        <w:t xml:space="preserve"> </w:t>
      </w:r>
      <w:r w:rsidR="00AD2265">
        <w:rPr>
          <w:rFonts w:ascii="Calibri" w:hAnsi="Calibri"/>
          <w:b/>
          <w:bCs/>
          <w:color w:val="000000"/>
        </w:rPr>
        <w:t xml:space="preserve">podmiotom </w:t>
      </w:r>
      <w:r w:rsidRPr="00F0126B">
        <w:rPr>
          <w:rFonts w:ascii="Calibri" w:hAnsi="Calibri"/>
          <w:b/>
          <w:bCs/>
          <w:color w:val="000000"/>
        </w:rPr>
        <w:t xml:space="preserve">w kwocie </w:t>
      </w:r>
      <w:r w:rsidR="002761FC">
        <w:rPr>
          <w:rFonts w:ascii="Calibri" w:hAnsi="Calibri"/>
          <w:b/>
          <w:bCs/>
          <w:color w:val="000000"/>
        </w:rPr>
        <w:t>47.951</w:t>
      </w:r>
      <w:r w:rsidRPr="00F0126B">
        <w:rPr>
          <w:rFonts w:ascii="Calibri" w:hAnsi="Calibri"/>
          <w:b/>
          <w:bCs/>
          <w:color w:val="000000"/>
        </w:rPr>
        <w:t xml:space="preserve"> zł</w:t>
      </w:r>
      <w:r>
        <w:rPr>
          <w:rFonts w:ascii="Calibri" w:hAnsi="Calibri"/>
          <w:b/>
          <w:bCs/>
          <w:color w:val="000000"/>
        </w:rPr>
        <w:t xml:space="preserve">. </w:t>
      </w:r>
      <w:r w:rsidRPr="00F0126B">
        <w:rPr>
          <w:rFonts w:ascii="Calibri" w:hAnsi="Calibri"/>
          <w:color w:val="000000"/>
        </w:rPr>
        <w:t>Warunkiem</w:t>
      </w:r>
      <w:r>
        <w:rPr>
          <w:rFonts w:ascii="Calibri" w:hAnsi="Calibri"/>
          <w:color w:val="000000"/>
        </w:rPr>
        <w:t xml:space="preserve"> umorzenia pożyczki jest prowadzenie działalności przez okres </w:t>
      </w:r>
      <w:r w:rsidR="00FD54EA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3 miesięcy od daty jej udzielenia. W 202</w:t>
      </w:r>
      <w:r w:rsidR="002761FC"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 xml:space="preserve"> r. wszystkie przyznane pożyczki zostały umorzone.</w:t>
      </w:r>
    </w:p>
    <w:p w14:paraId="2CF52FC9" w14:textId="4A5A8F34" w:rsidR="00407158" w:rsidRDefault="00407158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72C70EE9" w14:textId="5315DEFF" w:rsidR="00F0126B" w:rsidRPr="00F0126B" w:rsidRDefault="00F0126B" w:rsidP="00F0126B">
      <w:pPr>
        <w:pStyle w:val="Standard"/>
        <w:tabs>
          <w:tab w:val="left" w:pos="360"/>
        </w:tabs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</w:t>
      </w:r>
      <w:r w:rsidRPr="00F0126B">
        <w:rPr>
          <w:rFonts w:ascii="Calibri" w:hAnsi="Calibri"/>
          <w:b/>
          <w:bCs/>
          <w:color w:val="000000"/>
        </w:rPr>
        <w:t>rt.15 zze</w:t>
      </w:r>
      <w:r w:rsidRPr="00F0126B">
        <w:rPr>
          <w:rFonts w:ascii="Calibri" w:hAnsi="Calibri"/>
          <w:b/>
          <w:bCs/>
          <w:color w:val="000000"/>
          <w:vertAlign w:val="superscript"/>
        </w:rPr>
        <w:t>4</w:t>
      </w:r>
      <w:r w:rsidR="00B86B0F">
        <w:rPr>
          <w:rFonts w:ascii="Calibri" w:hAnsi="Calibri"/>
          <w:b/>
          <w:bCs/>
          <w:color w:val="000000"/>
          <w:vertAlign w:val="superscript"/>
        </w:rPr>
        <w:t xml:space="preserve"> </w:t>
      </w:r>
      <w:r w:rsidR="00B86B0F">
        <w:rPr>
          <w:rFonts w:ascii="Calibri" w:hAnsi="Calibri"/>
          <w:b/>
          <w:bCs/>
          <w:color w:val="000000"/>
        </w:rPr>
        <w:t>oraz A</w:t>
      </w:r>
      <w:r w:rsidR="00B86B0F" w:rsidRPr="00F0126B">
        <w:rPr>
          <w:rFonts w:ascii="Calibri" w:hAnsi="Calibri"/>
          <w:b/>
          <w:bCs/>
          <w:color w:val="000000"/>
        </w:rPr>
        <w:t>rt.15 zze</w:t>
      </w:r>
      <w:r w:rsidR="00B86B0F" w:rsidRPr="00F0126B">
        <w:rPr>
          <w:rFonts w:ascii="Calibri" w:hAnsi="Calibri"/>
          <w:b/>
          <w:bCs/>
          <w:color w:val="000000"/>
          <w:vertAlign w:val="superscript"/>
        </w:rPr>
        <w:t>4</w:t>
      </w:r>
      <w:r w:rsidR="00B86B0F">
        <w:rPr>
          <w:rFonts w:ascii="Calibri" w:hAnsi="Calibri"/>
          <w:b/>
          <w:bCs/>
          <w:color w:val="000000"/>
          <w:vertAlign w:val="superscript"/>
        </w:rPr>
        <w:t xml:space="preserve">a </w:t>
      </w:r>
      <w:r w:rsidRPr="00F0126B">
        <w:rPr>
          <w:rFonts w:ascii="Calibri" w:hAnsi="Calibri"/>
          <w:b/>
          <w:bCs/>
          <w:color w:val="000000"/>
        </w:rPr>
        <w:t>-</w:t>
      </w:r>
      <w:r w:rsidR="00B86B0F">
        <w:rPr>
          <w:rFonts w:ascii="Calibri" w:hAnsi="Calibri"/>
          <w:b/>
          <w:bCs/>
          <w:color w:val="000000"/>
        </w:rPr>
        <w:t xml:space="preserve"> </w:t>
      </w:r>
      <w:r w:rsidRPr="00F0126B">
        <w:rPr>
          <w:rFonts w:ascii="Calibri" w:hAnsi="Calibri"/>
          <w:b/>
          <w:bCs/>
          <w:color w:val="000000"/>
        </w:rPr>
        <w:t>Dotacje na pokrycie bieżących kosztów prowadzenia działalności</w:t>
      </w:r>
      <w:r>
        <w:rPr>
          <w:rFonts w:ascii="Calibri" w:hAnsi="Calibri"/>
          <w:b/>
          <w:bCs/>
          <w:color w:val="000000"/>
        </w:rPr>
        <w:t xml:space="preserve">. </w:t>
      </w:r>
    </w:p>
    <w:p w14:paraId="0F34AC6A" w14:textId="628F86FA" w:rsidR="00F0126B" w:rsidRDefault="00F0126B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079682DD" w14:textId="61ED57A3" w:rsidR="004950AF" w:rsidRDefault="00F0126B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ab/>
        <w:t>Zgodnie</w:t>
      </w:r>
      <w:r w:rsidR="00332E47">
        <w:rPr>
          <w:rFonts w:ascii="Calibri" w:hAnsi="Calibri"/>
          <w:color w:val="000000"/>
        </w:rPr>
        <w:t xml:space="preserve"> ze</w:t>
      </w:r>
      <w:r>
        <w:rPr>
          <w:rFonts w:ascii="Calibri" w:hAnsi="Calibri"/>
          <w:color w:val="000000"/>
        </w:rPr>
        <w:t xml:space="preserve"> zmianami w ustawie został wprowadzony nowy instrument w postaci jednorazowej dotacji na pokrycie bieżących kosztów prowadzenia działalności. Od 19 grudnia </w:t>
      </w:r>
      <w:r w:rsidR="002761FC">
        <w:rPr>
          <w:rFonts w:ascii="Calibri" w:hAnsi="Calibri"/>
          <w:color w:val="000000"/>
        </w:rPr>
        <w:t xml:space="preserve">2020 r. </w:t>
      </w:r>
      <w:r w:rsidR="004950AF">
        <w:rPr>
          <w:rFonts w:ascii="Calibri" w:hAnsi="Calibri"/>
          <w:color w:val="000000"/>
        </w:rPr>
        <w:t>mikro i mali przedsiębiorcy</w:t>
      </w:r>
      <w:r w:rsidR="004950AF" w:rsidRPr="00F0126B">
        <w:rPr>
          <w:rFonts w:ascii="Calibri" w:hAnsi="Calibri"/>
          <w:color w:val="000000"/>
        </w:rPr>
        <w:t xml:space="preserve">, którzy </w:t>
      </w:r>
      <w:r w:rsidR="004950AF" w:rsidRPr="00F0126B">
        <w:rPr>
          <w:rFonts w:ascii="Calibri" w:hAnsi="Calibri"/>
          <w:b/>
          <w:bCs/>
          <w:color w:val="000000"/>
        </w:rPr>
        <w:t>na dzień 30 września 2020 r</w:t>
      </w:r>
      <w:r w:rsidR="004950AF" w:rsidRPr="00F0126B">
        <w:rPr>
          <w:rFonts w:ascii="Calibri" w:hAnsi="Calibri"/>
          <w:color w:val="000000"/>
        </w:rPr>
        <w:t>. prowadzili działalność gospodarczą, oznaczoną według Polskiej Klasyfikacji Działalności (PKD), jako rodzaj przeważającej działalności</w:t>
      </w:r>
      <w:r w:rsidR="004950AF">
        <w:rPr>
          <w:rFonts w:ascii="Calibri" w:hAnsi="Calibri"/>
          <w:color w:val="000000"/>
        </w:rPr>
        <w:t xml:space="preserve"> wskazanymi </w:t>
      </w:r>
      <w:r w:rsidR="004950AF" w:rsidRPr="00F0126B">
        <w:rPr>
          <w:rFonts w:ascii="Calibri" w:hAnsi="Calibri"/>
          <w:color w:val="000000"/>
        </w:rPr>
        <w:t>kodami</w:t>
      </w:r>
      <w:r w:rsidR="004950AF">
        <w:rPr>
          <w:rFonts w:ascii="Calibri" w:hAnsi="Calibri"/>
          <w:color w:val="000000"/>
        </w:rPr>
        <w:t xml:space="preserve"> mogli ubiegać się o takie wsparcie w kwocie do 5000 zł. </w:t>
      </w:r>
      <w:r w:rsidR="00B86B0F">
        <w:rPr>
          <w:rFonts w:ascii="Calibri" w:hAnsi="Calibri"/>
          <w:color w:val="000000"/>
        </w:rPr>
        <w:t xml:space="preserve">nawet przez 3 miesiące. </w:t>
      </w:r>
    </w:p>
    <w:p w14:paraId="450843DD" w14:textId="65C6D1FD" w:rsidR="004950AF" w:rsidRDefault="00890568" w:rsidP="00407158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4950AF">
        <w:rPr>
          <w:rFonts w:ascii="Calibri" w:hAnsi="Calibri"/>
          <w:color w:val="000000"/>
        </w:rPr>
        <w:t>W 202</w:t>
      </w:r>
      <w:r w:rsidR="00B86B0F">
        <w:rPr>
          <w:rFonts w:ascii="Calibri" w:hAnsi="Calibri"/>
          <w:color w:val="000000"/>
        </w:rPr>
        <w:t>1</w:t>
      </w:r>
      <w:r w:rsidR="004950AF">
        <w:rPr>
          <w:rFonts w:ascii="Calibri" w:hAnsi="Calibri"/>
          <w:color w:val="000000"/>
        </w:rPr>
        <w:t xml:space="preserve"> r. z takiego wsparcia skorzystało </w:t>
      </w:r>
      <w:r w:rsidR="000843C5">
        <w:rPr>
          <w:rFonts w:ascii="Calibri" w:hAnsi="Calibri"/>
          <w:b/>
          <w:bCs/>
          <w:color w:val="000000"/>
        </w:rPr>
        <w:t>140</w:t>
      </w:r>
      <w:r w:rsidR="004950AF" w:rsidRPr="00FD54EA">
        <w:rPr>
          <w:rFonts w:ascii="Calibri" w:hAnsi="Calibri"/>
          <w:b/>
          <w:bCs/>
          <w:color w:val="000000"/>
        </w:rPr>
        <w:t xml:space="preserve"> przedsiębiorców</w:t>
      </w:r>
      <w:r w:rsidR="004950AF">
        <w:rPr>
          <w:rFonts w:ascii="Calibri" w:hAnsi="Calibri"/>
          <w:color w:val="000000"/>
        </w:rPr>
        <w:t>, dla których wypłacono</w:t>
      </w:r>
      <w:r w:rsidR="00B86B0F">
        <w:rPr>
          <w:rFonts w:ascii="Calibri" w:hAnsi="Calibri"/>
          <w:color w:val="000000"/>
        </w:rPr>
        <w:t xml:space="preserve"> wsparcie w wysokości</w:t>
      </w:r>
      <w:r w:rsidR="004950AF">
        <w:rPr>
          <w:rFonts w:ascii="Calibri" w:hAnsi="Calibri"/>
          <w:color w:val="000000"/>
        </w:rPr>
        <w:t xml:space="preserve"> </w:t>
      </w:r>
      <w:r w:rsidR="00B86B0F" w:rsidRPr="00B86B0F">
        <w:rPr>
          <w:rFonts w:ascii="Calibri" w:hAnsi="Calibri"/>
          <w:b/>
          <w:bCs/>
          <w:color w:val="000000"/>
        </w:rPr>
        <w:t>1.177.080</w:t>
      </w:r>
      <w:r w:rsidR="004950AF" w:rsidRPr="00B86B0F">
        <w:rPr>
          <w:rFonts w:ascii="Calibri" w:hAnsi="Calibri"/>
          <w:b/>
          <w:bCs/>
          <w:color w:val="000000"/>
        </w:rPr>
        <w:t xml:space="preserve"> zł.</w:t>
      </w:r>
    </w:p>
    <w:p w14:paraId="04F9A54B" w14:textId="77777777" w:rsidR="00624FFE" w:rsidRPr="00624FFE" w:rsidRDefault="00624FFE" w:rsidP="00624FFE"/>
    <w:p w14:paraId="2C99F355" w14:textId="58A3DFB8" w:rsidR="00182387" w:rsidRDefault="00DE2807" w:rsidP="0023247C">
      <w:pPr>
        <w:pStyle w:val="Nagwek2"/>
      </w:pPr>
      <w:bookmarkStart w:id="55" w:name="_Toc412529481"/>
      <w:bookmarkStart w:id="56" w:name="_Toc99544598"/>
      <w:r>
        <w:t>6</w:t>
      </w:r>
      <w:r w:rsidR="00182387">
        <w:t>.</w:t>
      </w:r>
      <w:r w:rsidR="00624FFE">
        <w:t>2</w:t>
      </w:r>
      <w:r w:rsidR="00182387">
        <w:t xml:space="preserve"> Krajowy Fundusz Szkoleniowy</w:t>
      </w:r>
      <w:bookmarkEnd w:id="55"/>
      <w:bookmarkEnd w:id="56"/>
    </w:p>
    <w:p w14:paraId="2918C106" w14:textId="77777777" w:rsidR="00182387" w:rsidRDefault="00182387" w:rsidP="007E657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5643413B" w14:textId="77777777" w:rsidR="00740A00" w:rsidRDefault="00182387" w:rsidP="00740A00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890568">
        <w:rPr>
          <w:rFonts w:ascii="Calibri" w:hAnsi="Calibri"/>
          <w:color w:val="000000"/>
        </w:rPr>
        <w:tab/>
      </w:r>
      <w:r w:rsidR="00740A00">
        <w:rPr>
          <w:rFonts w:ascii="Calibri" w:hAnsi="Calibri"/>
          <w:color w:val="000000"/>
        </w:rPr>
        <w:t xml:space="preserve">Krajowy Fundusz Szkoleniowy (KFS) to forma wsparcia polegająca </w:t>
      </w:r>
      <w:r w:rsidR="00740A00" w:rsidRPr="00182387">
        <w:rPr>
          <w:rFonts w:ascii="Calibri" w:hAnsi="Calibri"/>
          <w:color w:val="000000"/>
        </w:rPr>
        <w:t>na finansowani</w:t>
      </w:r>
      <w:r w:rsidR="00740A00">
        <w:rPr>
          <w:rFonts w:ascii="Calibri" w:hAnsi="Calibri"/>
          <w:color w:val="000000"/>
        </w:rPr>
        <w:t>u</w:t>
      </w:r>
      <w:r w:rsidR="00740A00" w:rsidRPr="00182387">
        <w:rPr>
          <w:rFonts w:ascii="Calibri" w:hAnsi="Calibri"/>
          <w:color w:val="000000"/>
        </w:rPr>
        <w:t xml:space="preserve"> działań na rzecz kształcenia ustawicznego pracowników i pracodawców tj. na:</w:t>
      </w:r>
    </w:p>
    <w:p w14:paraId="6D2A5CF5" w14:textId="1A3647D5" w:rsidR="00740A00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 </w:t>
      </w:r>
      <w:r w:rsidRPr="00182387">
        <w:rPr>
          <w:rFonts w:ascii="Calibri" w:hAnsi="Calibri"/>
          <w:color w:val="000000"/>
        </w:rPr>
        <w:t>kursy i studia podyplomowe realizowane z inicjatywy pracodawcy lub za jego zgodą,</w:t>
      </w:r>
    </w:p>
    <w:p w14:paraId="0D3D0BC2" w14:textId="77777777" w:rsidR="00740A00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182387">
        <w:rPr>
          <w:rFonts w:ascii="Calibri" w:hAnsi="Calibri"/>
          <w:color w:val="000000"/>
        </w:rPr>
        <w:t>egzaminy umożliwiające uzyskanie doku</w:t>
      </w:r>
      <w:r>
        <w:rPr>
          <w:rFonts w:ascii="Calibri" w:hAnsi="Calibri"/>
          <w:color w:val="000000"/>
        </w:rPr>
        <w:t xml:space="preserve">mentów potwierdzających nabycie </w:t>
      </w:r>
      <w:r w:rsidRPr="00182387">
        <w:rPr>
          <w:rFonts w:ascii="Calibri" w:hAnsi="Calibri"/>
          <w:color w:val="000000"/>
        </w:rPr>
        <w:t>umiejętności, kwalifikacji lub uprawnień zawodowych,</w:t>
      </w:r>
    </w:p>
    <w:p w14:paraId="79F8C28D" w14:textId="77777777" w:rsidR="00740A00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182387">
        <w:rPr>
          <w:rFonts w:ascii="Calibri" w:hAnsi="Calibri"/>
          <w:color w:val="000000"/>
        </w:rPr>
        <w:t>badania lekarskie i psychologiczne wymagane do podjęcia kształcenia lub pracy zawodowej po ukończonym kształceniu,</w:t>
      </w:r>
    </w:p>
    <w:p w14:paraId="574C9A73" w14:textId="77777777" w:rsidR="00740A00" w:rsidRPr="00182387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182387">
        <w:rPr>
          <w:rFonts w:ascii="Calibri" w:hAnsi="Calibri"/>
          <w:color w:val="000000"/>
        </w:rPr>
        <w:t xml:space="preserve">ubezpieczenie od następstw nieszczęśliwych wypadków w </w:t>
      </w:r>
      <w:r>
        <w:rPr>
          <w:rFonts w:ascii="Calibri" w:hAnsi="Calibri"/>
          <w:color w:val="000000"/>
        </w:rPr>
        <w:t>związku z podjętym kształceniem.</w:t>
      </w:r>
    </w:p>
    <w:p w14:paraId="30CE181A" w14:textId="2F6E8821" w:rsidR="00740A00" w:rsidRDefault="00740A00" w:rsidP="00740A00">
      <w:pPr>
        <w:tabs>
          <w:tab w:val="num" w:pos="426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182387">
        <w:rPr>
          <w:rFonts w:ascii="Calibri" w:hAnsi="Calibri"/>
          <w:color w:val="000000"/>
        </w:rPr>
        <w:t>Środki KFS przyznane pracodawcom na podstaw</w:t>
      </w:r>
      <w:r>
        <w:rPr>
          <w:rFonts w:ascii="Calibri" w:hAnsi="Calibri"/>
          <w:color w:val="000000"/>
        </w:rPr>
        <w:t>ie umowy zawartej ze starostą (D</w:t>
      </w:r>
      <w:r w:rsidRPr="00182387">
        <w:rPr>
          <w:rFonts w:ascii="Calibri" w:hAnsi="Calibri"/>
          <w:color w:val="000000"/>
        </w:rPr>
        <w:t xml:space="preserve">yrektorem </w:t>
      </w:r>
      <w:r>
        <w:rPr>
          <w:rFonts w:ascii="Calibri" w:hAnsi="Calibri"/>
          <w:color w:val="000000"/>
        </w:rPr>
        <w:t xml:space="preserve">PUP), stanowią pomoc de </w:t>
      </w:r>
      <w:proofErr w:type="spellStart"/>
      <w:r>
        <w:rPr>
          <w:rFonts w:ascii="Calibri" w:hAnsi="Calibri"/>
          <w:color w:val="000000"/>
        </w:rPr>
        <w:t>minimis</w:t>
      </w:r>
      <w:proofErr w:type="spellEnd"/>
      <w:r>
        <w:rPr>
          <w:rFonts w:ascii="Calibri" w:hAnsi="Calibri"/>
          <w:color w:val="000000"/>
        </w:rPr>
        <w:t xml:space="preserve">. </w:t>
      </w:r>
      <w:r w:rsidRPr="00182387">
        <w:rPr>
          <w:rFonts w:ascii="Calibri" w:hAnsi="Calibri"/>
          <w:color w:val="000000"/>
        </w:rPr>
        <w:t>W ramach KFS możliwe jest sfinansowanie:</w:t>
      </w:r>
      <w:r w:rsidRPr="00182387">
        <w:rPr>
          <w:rFonts w:ascii="Calibri" w:hAnsi="Calibri"/>
          <w:color w:val="000000"/>
        </w:rPr>
        <w:br/>
        <w:t>- do 80% kosztów kształcenia ustawicznego, nie więcej jednak niż do wysokości 300%</w:t>
      </w:r>
      <w:r>
        <w:rPr>
          <w:rFonts w:ascii="Calibri" w:hAnsi="Calibri"/>
          <w:color w:val="000000"/>
        </w:rPr>
        <w:t xml:space="preserve"> </w:t>
      </w:r>
      <w:r w:rsidRPr="00182387">
        <w:rPr>
          <w:rFonts w:ascii="Calibri" w:hAnsi="Calibri"/>
          <w:color w:val="000000"/>
        </w:rPr>
        <w:t>przeciętnego wynagrodzenia w danym roku na jednego uczestnika,</w:t>
      </w:r>
      <w:r w:rsidRPr="00182387">
        <w:rPr>
          <w:rFonts w:ascii="Calibri" w:hAnsi="Calibri"/>
          <w:color w:val="000000"/>
        </w:rPr>
        <w:br/>
        <w:t>- do 100% kosztów kształcenia ustawicznego</w:t>
      </w:r>
      <w:r>
        <w:rPr>
          <w:rFonts w:ascii="Calibri" w:hAnsi="Calibri"/>
          <w:color w:val="000000"/>
        </w:rPr>
        <w:t xml:space="preserve"> – jeśli wnioskodawca </w:t>
      </w:r>
      <w:r w:rsidRPr="00182387">
        <w:rPr>
          <w:rFonts w:ascii="Calibri" w:hAnsi="Calibri"/>
          <w:color w:val="000000"/>
        </w:rPr>
        <w:t>jest</w:t>
      </w:r>
      <w:r>
        <w:rPr>
          <w:rFonts w:ascii="Calibri" w:hAnsi="Calibri"/>
          <w:color w:val="000000"/>
        </w:rPr>
        <w:t xml:space="preserve"> </w:t>
      </w:r>
      <w:proofErr w:type="spellStart"/>
      <w:r w:rsidRPr="00182387">
        <w:rPr>
          <w:rFonts w:ascii="Calibri" w:hAnsi="Calibri"/>
          <w:color w:val="000000"/>
        </w:rPr>
        <w:t>mikroprzedsiębiorcą</w:t>
      </w:r>
      <w:proofErr w:type="spellEnd"/>
      <w:r w:rsidRPr="00182387">
        <w:rPr>
          <w:rFonts w:ascii="Calibri" w:hAnsi="Calibri"/>
          <w:color w:val="000000"/>
        </w:rPr>
        <w:t>,  nie więcej jednak niż do wysokości 300% przeciętnego wynagrodzenia w danym roku na jednego uczestnika (</w:t>
      </w:r>
      <w:proofErr w:type="spellStart"/>
      <w:r w:rsidRPr="00182387">
        <w:rPr>
          <w:rFonts w:ascii="Calibri" w:hAnsi="Calibri"/>
          <w:color w:val="000000"/>
        </w:rPr>
        <w:t>mikroprzedsiębiorca</w:t>
      </w:r>
      <w:proofErr w:type="spellEnd"/>
      <w:r w:rsidRPr="00182387">
        <w:rPr>
          <w:rFonts w:ascii="Calibri" w:hAnsi="Calibri"/>
          <w:color w:val="000000"/>
        </w:rPr>
        <w:t xml:space="preserve"> który zatrudnia mniej niż 10 pracowników, a jego roczny obrót lub  całkowity bilans roczny nie przekracza 2 mln. euro).</w:t>
      </w:r>
    </w:p>
    <w:p w14:paraId="6D7F6D9E" w14:textId="77777777" w:rsidR="00740A00" w:rsidRPr="00182387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Cs/>
          <w:color w:val="000000"/>
        </w:rPr>
        <w:tab/>
      </w:r>
      <w:r w:rsidRPr="00182387">
        <w:rPr>
          <w:rFonts w:ascii="Calibri" w:hAnsi="Calibri"/>
          <w:bCs/>
          <w:color w:val="000000"/>
        </w:rPr>
        <w:t>Środki w ramach Krajowego Funduszu Szkoleniowego w 20</w:t>
      </w:r>
      <w:r>
        <w:rPr>
          <w:rFonts w:ascii="Calibri" w:hAnsi="Calibri"/>
          <w:bCs/>
          <w:color w:val="000000"/>
        </w:rPr>
        <w:t>20</w:t>
      </w:r>
      <w:r w:rsidRPr="00182387">
        <w:rPr>
          <w:rFonts w:ascii="Calibri" w:hAnsi="Calibri"/>
          <w:bCs/>
          <w:color w:val="000000"/>
        </w:rPr>
        <w:t xml:space="preserve"> r. przeznaczone były na finansowanie działań na rzecz kształcenia ustawic</w:t>
      </w:r>
      <w:r>
        <w:rPr>
          <w:rFonts w:ascii="Calibri" w:hAnsi="Calibri"/>
          <w:bCs/>
          <w:color w:val="000000"/>
        </w:rPr>
        <w:t>znego pracowników i pracodawców</w:t>
      </w:r>
      <w:r>
        <w:rPr>
          <w:rFonts w:ascii="Calibri" w:hAnsi="Calibri"/>
          <w:color w:val="000000"/>
        </w:rPr>
        <w:t>.</w:t>
      </w:r>
    </w:p>
    <w:p w14:paraId="4C9D2DE0" w14:textId="3E6913FC" w:rsidR="00740A00" w:rsidRPr="00182387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182387">
        <w:rPr>
          <w:rFonts w:ascii="Calibri" w:hAnsi="Calibri"/>
          <w:color w:val="000000"/>
        </w:rPr>
        <w:t>W 20</w:t>
      </w:r>
      <w:r>
        <w:rPr>
          <w:rFonts w:ascii="Calibri" w:hAnsi="Calibri"/>
          <w:color w:val="000000"/>
        </w:rPr>
        <w:t>21</w:t>
      </w:r>
      <w:r w:rsidRPr="00182387">
        <w:rPr>
          <w:rFonts w:ascii="Calibri" w:hAnsi="Calibri"/>
          <w:color w:val="000000"/>
        </w:rPr>
        <w:t xml:space="preserve"> r. podpisano </w:t>
      </w:r>
      <w:r w:rsidRPr="00AD05B1">
        <w:rPr>
          <w:rFonts w:ascii="Calibri" w:hAnsi="Calibri"/>
          <w:b/>
          <w:color w:val="000000"/>
        </w:rPr>
        <w:t>2</w:t>
      </w:r>
      <w:r>
        <w:rPr>
          <w:rFonts w:ascii="Calibri" w:hAnsi="Calibri"/>
          <w:b/>
          <w:color w:val="000000"/>
        </w:rPr>
        <w:t>9</w:t>
      </w:r>
      <w:r w:rsidRPr="00AD05B1">
        <w:rPr>
          <w:rFonts w:ascii="Calibri" w:hAnsi="Calibri"/>
          <w:b/>
          <w:color w:val="000000"/>
        </w:rPr>
        <w:t xml:space="preserve"> umów z </w:t>
      </w:r>
      <w:r>
        <w:rPr>
          <w:rFonts w:ascii="Calibri" w:hAnsi="Calibri"/>
          <w:b/>
          <w:color w:val="000000"/>
        </w:rPr>
        <w:t>22</w:t>
      </w:r>
      <w:r w:rsidRPr="00AD05B1">
        <w:rPr>
          <w:rFonts w:ascii="Calibri" w:hAnsi="Calibri"/>
          <w:b/>
          <w:color w:val="000000"/>
        </w:rPr>
        <w:t xml:space="preserve"> pracodawcami</w:t>
      </w:r>
      <w:r>
        <w:rPr>
          <w:rFonts w:ascii="Calibri" w:hAnsi="Calibri"/>
          <w:color w:val="000000"/>
        </w:rPr>
        <w:t>,</w:t>
      </w:r>
      <w:r w:rsidRPr="00182387">
        <w:rPr>
          <w:rFonts w:ascii="Calibri" w:hAnsi="Calibri"/>
          <w:color w:val="000000"/>
        </w:rPr>
        <w:t xml:space="preserve"> którym przyznano środki </w:t>
      </w:r>
      <w:r>
        <w:rPr>
          <w:rFonts w:ascii="Calibri" w:hAnsi="Calibri"/>
          <w:color w:val="000000"/>
        </w:rPr>
        <w:br/>
      </w:r>
      <w:r w:rsidRPr="00182387">
        <w:rPr>
          <w:rFonts w:ascii="Calibri" w:hAnsi="Calibri"/>
          <w:color w:val="000000"/>
        </w:rPr>
        <w:t>z Kraj</w:t>
      </w:r>
      <w:r>
        <w:rPr>
          <w:rFonts w:ascii="Calibri" w:hAnsi="Calibri"/>
          <w:color w:val="000000"/>
        </w:rPr>
        <w:t xml:space="preserve">owego Funduszu Szkoleniowego na </w:t>
      </w:r>
      <w:r w:rsidRPr="00182387">
        <w:rPr>
          <w:rFonts w:ascii="Calibri" w:hAnsi="Calibri"/>
          <w:color w:val="000000"/>
        </w:rPr>
        <w:t>dofinansowanie kształcenia ustawicznego pracowników</w:t>
      </w:r>
      <w:r>
        <w:rPr>
          <w:rFonts w:ascii="Calibri" w:hAnsi="Calibri"/>
          <w:color w:val="000000"/>
        </w:rPr>
        <w:t xml:space="preserve"> </w:t>
      </w:r>
      <w:r w:rsidRPr="00182387">
        <w:rPr>
          <w:rFonts w:ascii="Calibri" w:hAnsi="Calibri"/>
          <w:color w:val="000000"/>
        </w:rPr>
        <w:t xml:space="preserve">i pracodawców na kwotę </w:t>
      </w:r>
      <w:r w:rsidRPr="00381486">
        <w:rPr>
          <w:rFonts w:ascii="Calibri" w:hAnsi="Calibri"/>
          <w:b/>
          <w:bCs/>
          <w:color w:val="000000"/>
        </w:rPr>
        <w:t>203 284,12</w:t>
      </w:r>
      <w:r>
        <w:rPr>
          <w:rFonts w:ascii="Calibri" w:hAnsi="Calibri"/>
          <w:b/>
          <w:bCs/>
          <w:color w:val="000000"/>
        </w:rPr>
        <w:t xml:space="preserve"> </w:t>
      </w:r>
      <w:r w:rsidRPr="00890568">
        <w:rPr>
          <w:rFonts w:ascii="Calibri" w:hAnsi="Calibri"/>
          <w:b/>
          <w:bCs/>
          <w:color w:val="000000"/>
        </w:rPr>
        <w:t>zł</w:t>
      </w:r>
      <w:r>
        <w:rPr>
          <w:rFonts w:ascii="Calibri" w:hAnsi="Calibri"/>
          <w:b/>
          <w:bCs/>
          <w:color w:val="000000"/>
        </w:rPr>
        <w:t>.</w:t>
      </w:r>
    </w:p>
    <w:p w14:paraId="44F5BE5F" w14:textId="05AF6526" w:rsidR="00740A00" w:rsidRPr="00AD05B1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ab/>
        <w:t xml:space="preserve">W wyniku dofinansowania </w:t>
      </w:r>
      <w:r>
        <w:rPr>
          <w:rFonts w:ascii="Calibri" w:hAnsi="Calibri"/>
          <w:b/>
          <w:color w:val="000000"/>
        </w:rPr>
        <w:t>152</w:t>
      </w:r>
      <w:r w:rsidRPr="00AD05B1">
        <w:rPr>
          <w:rFonts w:ascii="Calibri" w:hAnsi="Calibri"/>
          <w:b/>
          <w:color w:val="000000"/>
        </w:rPr>
        <w:t xml:space="preserve"> os</w:t>
      </w:r>
      <w:r>
        <w:rPr>
          <w:rFonts w:ascii="Calibri" w:hAnsi="Calibri"/>
          <w:b/>
          <w:color w:val="000000"/>
        </w:rPr>
        <w:t>o</w:t>
      </w:r>
      <w:r w:rsidRPr="00AD05B1">
        <w:rPr>
          <w:rFonts w:ascii="Calibri" w:hAnsi="Calibri"/>
          <w:b/>
          <w:color w:val="000000"/>
        </w:rPr>
        <w:t>b</w:t>
      </w:r>
      <w:r>
        <w:rPr>
          <w:rFonts w:ascii="Calibri" w:hAnsi="Calibri"/>
          <w:b/>
          <w:color w:val="000000"/>
        </w:rPr>
        <w:t>y</w:t>
      </w:r>
      <w:r>
        <w:rPr>
          <w:rFonts w:ascii="Calibri" w:hAnsi="Calibri"/>
          <w:color w:val="000000"/>
        </w:rPr>
        <w:t xml:space="preserve"> uczestniczył</w:t>
      </w:r>
      <w:r w:rsidR="00332E47">
        <w:rPr>
          <w:rFonts w:ascii="Calibri" w:hAnsi="Calibri"/>
          <w:color w:val="000000"/>
        </w:rPr>
        <w:t>y</w:t>
      </w:r>
      <w:r w:rsidRPr="00182387">
        <w:rPr>
          <w:rFonts w:ascii="Calibri" w:hAnsi="Calibri"/>
          <w:color w:val="000000"/>
        </w:rPr>
        <w:t xml:space="preserve"> w </w:t>
      </w:r>
      <w:r>
        <w:rPr>
          <w:rFonts w:ascii="Calibri" w:hAnsi="Calibri"/>
          <w:color w:val="000000"/>
        </w:rPr>
        <w:t>następujących formach kształcenia ustawicznego tj. studiach podyplomowych, k</w:t>
      </w:r>
      <w:r w:rsidRPr="00182387">
        <w:rPr>
          <w:rFonts w:ascii="Calibri" w:hAnsi="Calibri"/>
          <w:color w:val="000000"/>
        </w:rPr>
        <w:t>ursach</w:t>
      </w:r>
      <w:r>
        <w:rPr>
          <w:rFonts w:ascii="Calibri" w:hAnsi="Calibri"/>
          <w:color w:val="000000"/>
        </w:rPr>
        <w:t xml:space="preserve"> i egzaminach</w:t>
      </w:r>
      <w:r w:rsidRPr="00182387">
        <w:rPr>
          <w:rFonts w:ascii="Calibri" w:hAnsi="Calibri"/>
          <w:color w:val="000000"/>
        </w:rPr>
        <w:t>:</w:t>
      </w:r>
    </w:p>
    <w:p w14:paraId="22950DBE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</w:rPr>
      </w:pPr>
      <w:r w:rsidRPr="006662B3">
        <w:rPr>
          <w:rFonts w:ascii="Calibri" w:hAnsi="Calibri"/>
          <w:color w:val="FF0000"/>
        </w:rPr>
        <w:tab/>
      </w:r>
      <w:r w:rsidRPr="006662B3">
        <w:rPr>
          <w:rFonts w:ascii="Calibri" w:hAnsi="Calibri"/>
        </w:rPr>
        <w:t xml:space="preserve">- kurs dla kandydatów na specjalistę ds. rachunkowości, </w:t>
      </w:r>
    </w:p>
    <w:p w14:paraId="4B3CF396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="Calibri" w:hAnsi="Calibri"/>
        </w:rPr>
        <w:tab/>
        <w:t xml:space="preserve">- </w:t>
      </w:r>
      <w:r w:rsidRPr="006662B3">
        <w:rPr>
          <w:rFonts w:asciiTheme="minorHAnsi" w:hAnsiTheme="minorHAnsi"/>
          <w:bCs/>
        </w:rPr>
        <w:t xml:space="preserve">prowadzenie postępowań administracyjnych w trybie i na zasadach określonych w KPA </w:t>
      </w:r>
    </w:p>
    <w:p w14:paraId="7C5998DB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 xml:space="preserve">  w okresie COWID 19,</w:t>
      </w:r>
    </w:p>
    <w:p w14:paraId="144A01D2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operator koparko-ładowarki, ładowarki jednonaczyniowej, walca drogowego,</w:t>
      </w:r>
    </w:p>
    <w:p w14:paraId="76349D4B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operator koparki,</w:t>
      </w:r>
    </w:p>
    <w:p w14:paraId="5B833570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rekonstrukcja płytki paznokciowej,</w:t>
      </w:r>
    </w:p>
    <w:p w14:paraId="53A5F8CE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 xml:space="preserve">- klamra </w:t>
      </w:r>
      <w:proofErr w:type="spellStart"/>
      <w:r w:rsidRPr="006662B3">
        <w:rPr>
          <w:rFonts w:asciiTheme="minorHAnsi" w:hAnsiTheme="minorHAnsi"/>
          <w:bCs/>
        </w:rPr>
        <w:t>ortonysksyjna</w:t>
      </w:r>
      <w:proofErr w:type="spellEnd"/>
      <w:r w:rsidRPr="006662B3">
        <w:rPr>
          <w:rFonts w:asciiTheme="minorHAnsi" w:hAnsiTheme="minorHAnsi"/>
          <w:bCs/>
        </w:rPr>
        <w:t xml:space="preserve"> </w:t>
      </w:r>
      <w:proofErr w:type="spellStart"/>
      <w:r w:rsidRPr="006662B3">
        <w:rPr>
          <w:rFonts w:asciiTheme="minorHAnsi" w:hAnsiTheme="minorHAnsi"/>
          <w:bCs/>
        </w:rPr>
        <w:t>unibrace</w:t>
      </w:r>
      <w:proofErr w:type="spellEnd"/>
      <w:r w:rsidRPr="006662B3">
        <w:rPr>
          <w:rFonts w:asciiTheme="minorHAnsi" w:hAnsiTheme="minorHAnsi"/>
          <w:bCs/>
        </w:rPr>
        <w:t xml:space="preserve">, </w:t>
      </w:r>
    </w:p>
    <w:p w14:paraId="2146DEFD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szkolenie BVLOS 4 KG (nsts-05) GTU 12,</w:t>
      </w:r>
    </w:p>
    <w:p w14:paraId="36E555D2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spawanie metodą TIG-141, MIG-131,</w:t>
      </w:r>
    </w:p>
    <w:p w14:paraId="171A1ED3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strzyżenie męskie z BARBERINGIEM,</w:t>
      </w:r>
    </w:p>
    <w:p w14:paraId="601D4DB5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finanse VULCAN,</w:t>
      </w:r>
    </w:p>
    <w:p w14:paraId="5F3AF66A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zmiany w dodatkach mieszkaniowych,</w:t>
      </w:r>
    </w:p>
    <w:p w14:paraId="740C1C4B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 xml:space="preserve">- kontrola gospodarki finansowej, rachunkowość i sprawozdawczość w JDT i ich </w:t>
      </w:r>
    </w:p>
    <w:p w14:paraId="0FA656A5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 xml:space="preserve">  jednostkach organizacyjnych,</w:t>
      </w:r>
    </w:p>
    <w:p w14:paraId="7B56B2E8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zmiany w klasyfikacji budżetowej,</w:t>
      </w:r>
    </w:p>
    <w:p w14:paraId="481A6C9C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kierowca samochodu ciężarowego,</w:t>
      </w:r>
    </w:p>
    <w:p w14:paraId="38C5801A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rachunkowość budżetowa,</w:t>
      </w:r>
    </w:p>
    <w:p w14:paraId="0BD040B6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organizacja przyjęć okolicznościowych,</w:t>
      </w:r>
    </w:p>
    <w:p w14:paraId="4F4F42BC" w14:textId="3DF7F6CC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 xml:space="preserve">- </w:t>
      </w:r>
      <w:proofErr w:type="spellStart"/>
      <w:r w:rsidRPr="006662B3">
        <w:rPr>
          <w:rFonts w:asciiTheme="minorHAnsi" w:hAnsiTheme="minorHAnsi"/>
          <w:bCs/>
        </w:rPr>
        <w:t>monodesery</w:t>
      </w:r>
      <w:proofErr w:type="spellEnd"/>
      <w:r>
        <w:rPr>
          <w:rFonts w:asciiTheme="minorHAnsi" w:hAnsiTheme="minorHAnsi"/>
          <w:bCs/>
        </w:rPr>
        <w:t xml:space="preserve"> </w:t>
      </w:r>
      <w:r w:rsidRPr="006662B3">
        <w:rPr>
          <w:rFonts w:asciiTheme="minorHAnsi" w:hAnsiTheme="minorHAnsi"/>
          <w:bCs/>
        </w:rPr>
        <w:t>-</w:t>
      </w:r>
      <w:r>
        <w:rPr>
          <w:rFonts w:asciiTheme="minorHAnsi" w:hAnsiTheme="minorHAnsi"/>
          <w:bCs/>
        </w:rPr>
        <w:t xml:space="preserve"> </w:t>
      </w:r>
      <w:r w:rsidRPr="006662B3">
        <w:rPr>
          <w:rFonts w:asciiTheme="minorHAnsi" w:hAnsiTheme="minorHAnsi"/>
          <w:bCs/>
        </w:rPr>
        <w:t>tworzenie i dekorowanie mini deserów,</w:t>
      </w:r>
    </w:p>
    <w:p w14:paraId="2EBFFE1D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 xml:space="preserve">- eksploatacja urządzeń, instalacji i sieci elektroenergetycznych do 1 </w:t>
      </w:r>
      <w:proofErr w:type="spellStart"/>
      <w:r w:rsidRPr="006662B3">
        <w:rPr>
          <w:rFonts w:asciiTheme="minorHAnsi" w:hAnsiTheme="minorHAnsi"/>
          <w:bCs/>
        </w:rPr>
        <w:t>kV</w:t>
      </w:r>
      <w:proofErr w:type="spellEnd"/>
      <w:r w:rsidRPr="006662B3">
        <w:rPr>
          <w:rFonts w:asciiTheme="minorHAnsi" w:hAnsiTheme="minorHAnsi"/>
          <w:bCs/>
        </w:rPr>
        <w:t xml:space="preserve"> w zakresie obsługi,</w:t>
      </w:r>
    </w:p>
    <w:p w14:paraId="168473E2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 xml:space="preserve">- kierowca autobusu,  </w:t>
      </w:r>
    </w:p>
    <w:p w14:paraId="725E544E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ocena funkcjonalna traktu ustno-twarzowego,</w:t>
      </w:r>
    </w:p>
    <w:p w14:paraId="27D51ED0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zarządzanie podmiotami leczniczymi,</w:t>
      </w:r>
    </w:p>
    <w:p w14:paraId="360BC963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edukacja i rehabilitacja osób z niepełnosprawnością intelektualną oligofrenopedagogika),</w:t>
      </w:r>
    </w:p>
    <w:p w14:paraId="7D399ACD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integracja sensoryczna,</w:t>
      </w:r>
    </w:p>
    <w:p w14:paraId="25F4A163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kierowca wózków jezdniowych ze zmiennym wysięgnikiem,</w:t>
      </w:r>
    </w:p>
    <w:p w14:paraId="34E010A2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nowe prawo zamówień publicznych,</w:t>
      </w:r>
    </w:p>
    <w:p w14:paraId="12EADD23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 xml:space="preserve">- edukacja i terapia osób ze spektrum autyzmu, </w:t>
      </w:r>
    </w:p>
    <w:p w14:paraId="573249BA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Theme="minorHAnsi" w:hAnsiTheme="minorHAnsi"/>
          <w:bCs/>
        </w:rPr>
      </w:pPr>
      <w:r w:rsidRPr="006662B3">
        <w:rPr>
          <w:rFonts w:asciiTheme="minorHAnsi" w:hAnsiTheme="minorHAnsi"/>
          <w:bCs/>
        </w:rPr>
        <w:tab/>
        <w:t>- akademia Resocjalizacji i Socjoterapii,</w:t>
      </w:r>
    </w:p>
    <w:p w14:paraId="3F433F62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</w:rPr>
      </w:pPr>
      <w:r w:rsidRPr="006662B3">
        <w:rPr>
          <w:rFonts w:asciiTheme="minorHAnsi" w:hAnsiTheme="minorHAnsi"/>
          <w:bCs/>
        </w:rPr>
        <w:tab/>
      </w:r>
      <w:r w:rsidRPr="006662B3">
        <w:rPr>
          <w:rFonts w:ascii="Calibri" w:hAnsi="Calibri"/>
        </w:rPr>
        <w:t>- płace dla zaawansowanych,</w:t>
      </w:r>
    </w:p>
    <w:p w14:paraId="11E37223" w14:textId="34C82232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</w:rPr>
      </w:pPr>
      <w:r w:rsidRPr="006662B3">
        <w:rPr>
          <w:rFonts w:ascii="Calibri" w:hAnsi="Calibri"/>
        </w:rPr>
        <w:lastRenderedPageBreak/>
        <w:tab/>
        <w:t>- VAT i podatek dochodowy – zmiany w przepisach 2022</w:t>
      </w:r>
      <w:r w:rsidR="00332E47">
        <w:rPr>
          <w:rFonts w:ascii="Calibri" w:hAnsi="Calibri"/>
        </w:rPr>
        <w:t xml:space="preserve"> </w:t>
      </w:r>
      <w:r w:rsidRPr="006662B3">
        <w:rPr>
          <w:rFonts w:ascii="Calibri" w:hAnsi="Calibri"/>
        </w:rPr>
        <w:t>r.,</w:t>
      </w:r>
    </w:p>
    <w:p w14:paraId="5D9E72E4" w14:textId="04D4F806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</w:rPr>
      </w:pPr>
      <w:r w:rsidRPr="006662B3">
        <w:rPr>
          <w:rFonts w:ascii="Calibri" w:hAnsi="Calibri"/>
        </w:rPr>
        <w:tab/>
        <w:t>- prawo pracy – zmiany w kodeksie pracy w 2021</w:t>
      </w:r>
      <w:r w:rsidR="00332E47">
        <w:rPr>
          <w:rFonts w:ascii="Calibri" w:hAnsi="Calibri"/>
        </w:rPr>
        <w:t xml:space="preserve"> </w:t>
      </w:r>
      <w:r w:rsidRPr="006662B3">
        <w:rPr>
          <w:rFonts w:ascii="Calibri" w:hAnsi="Calibri"/>
        </w:rPr>
        <w:t>r</w:t>
      </w:r>
      <w:r w:rsidR="00332E47">
        <w:rPr>
          <w:rFonts w:ascii="Calibri" w:hAnsi="Calibri"/>
        </w:rPr>
        <w:t>.</w:t>
      </w:r>
      <w:r w:rsidRPr="006662B3">
        <w:rPr>
          <w:rFonts w:ascii="Calibri" w:hAnsi="Calibri"/>
        </w:rPr>
        <w:t>,</w:t>
      </w:r>
    </w:p>
    <w:p w14:paraId="22AA8E4A" w14:textId="77777777" w:rsidR="00740A00" w:rsidRPr="006662B3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</w:rPr>
      </w:pPr>
      <w:r w:rsidRPr="006662B3">
        <w:rPr>
          <w:rFonts w:ascii="Calibri" w:hAnsi="Calibri"/>
        </w:rPr>
        <w:tab/>
        <w:t xml:space="preserve">- kurs terapii manualnej - diagnostyka różnicowa i leczenie manualne w dysfunkcjach </w:t>
      </w:r>
    </w:p>
    <w:p w14:paraId="147EB1AF" w14:textId="0D169943" w:rsidR="009015DB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</w:rPr>
      </w:pPr>
      <w:r w:rsidRPr="006662B3">
        <w:rPr>
          <w:rFonts w:ascii="Calibri" w:hAnsi="Calibri"/>
        </w:rPr>
        <w:tab/>
        <w:t xml:space="preserve">  narządu ruchu</w:t>
      </w:r>
      <w:r>
        <w:rPr>
          <w:rFonts w:ascii="Calibri" w:hAnsi="Calibri"/>
        </w:rPr>
        <w:t>.</w:t>
      </w:r>
    </w:p>
    <w:p w14:paraId="37025D15" w14:textId="77777777" w:rsidR="00740A00" w:rsidRPr="00890568" w:rsidRDefault="00740A00" w:rsidP="00740A00">
      <w:pPr>
        <w:tabs>
          <w:tab w:val="num" w:pos="360"/>
        </w:tabs>
        <w:spacing w:line="360" w:lineRule="auto"/>
        <w:jc w:val="both"/>
        <w:rPr>
          <w:rFonts w:ascii="Calibri" w:hAnsi="Calibri"/>
        </w:rPr>
      </w:pPr>
    </w:p>
    <w:p w14:paraId="5B7348BC" w14:textId="7EB750E1" w:rsidR="00FA253D" w:rsidRDefault="00DE2807" w:rsidP="00FA253D">
      <w:pPr>
        <w:pStyle w:val="Nagwek2"/>
      </w:pPr>
      <w:bookmarkStart w:id="57" w:name="_Toc99544599"/>
      <w:r>
        <w:t>6</w:t>
      </w:r>
      <w:r w:rsidR="00AD05B1">
        <w:t>.</w:t>
      </w:r>
      <w:r w:rsidR="00CE79CE">
        <w:t>3</w:t>
      </w:r>
      <w:r w:rsidR="00FA253D" w:rsidRPr="00FA253D">
        <w:t xml:space="preserve"> Barometr zawodów</w:t>
      </w:r>
      <w:bookmarkEnd w:id="57"/>
    </w:p>
    <w:p w14:paraId="70BA3D0B" w14:textId="77777777" w:rsidR="00FA253D" w:rsidRDefault="00FA253D" w:rsidP="00FA253D"/>
    <w:p w14:paraId="33C4CCA7" w14:textId="77777777" w:rsidR="00AD05B1" w:rsidRDefault="00FA253D" w:rsidP="00AD05B1">
      <w:r>
        <w:rPr>
          <w:rFonts w:ascii="Calibri" w:hAnsi="Calibri" w:cs="Calibri"/>
        </w:rPr>
        <w:tab/>
      </w:r>
    </w:p>
    <w:p w14:paraId="319C5680" w14:textId="4ECC10BE" w:rsidR="00D3146D" w:rsidRPr="00B740E3" w:rsidRDefault="00AD05B1" w:rsidP="00D3146D">
      <w:pPr>
        <w:tabs>
          <w:tab w:val="num" w:pos="360"/>
        </w:tabs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ab/>
      </w:r>
      <w:r w:rsidR="00D3146D" w:rsidRPr="00FA253D">
        <w:rPr>
          <w:rFonts w:ascii="Calibri" w:hAnsi="Calibri" w:cs="Calibri"/>
        </w:rPr>
        <w:t>„</w:t>
      </w:r>
      <w:r w:rsidR="00D3146D" w:rsidRPr="00FA253D">
        <w:rPr>
          <w:rFonts w:ascii="Calibri" w:hAnsi="Calibri" w:cs="Calibri"/>
          <w:color w:val="000000"/>
        </w:rPr>
        <w:t>Barometr</w:t>
      </w:r>
      <w:r w:rsidR="00D3146D">
        <w:rPr>
          <w:rFonts w:ascii="Calibri" w:hAnsi="Calibri" w:cs="Calibri"/>
          <w:color w:val="000000"/>
        </w:rPr>
        <w:t xml:space="preserve"> zawodów</w:t>
      </w:r>
      <w:r w:rsidR="00D3146D" w:rsidRPr="00FA253D">
        <w:rPr>
          <w:rFonts w:ascii="Calibri" w:hAnsi="Calibri" w:cs="Calibri"/>
          <w:color w:val="000000"/>
        </w:rPr>
        <w:t xml:space="preserve">” </w:t>
      </w:r>
      <w:r w:rsidR="00D3146D">
        <w:rPr>
          <w:rFonts w:ascii="Calibri" w:hAnsi="Calibri" w:cs="Calibri"/>
          <w:color w:val="000000"/>
        </w:rPr>
        <w:t xml:space="preserve"> to jednoroczne </w:t>
      </w:r>
      <w:r w:rsidR="00D3146D" w:rsidRPr="00FA253D">
        <w:rPr>
          <w:rFonts w:ascii="Calibri" w:hAnsi="Calibri" w:cs="Calibri"/>
          <w:color w:val="000000"/>
        </w:rPr>
        <w:t xml:space="preserve"> badanie jakościo</w:t>
      </w:r>
      <w:r w:rsidR="00D3146D">
        <w:rPr>
          <w:rFonts w:ascii="Calibri" w:hAnsi="Calibri" w:cs="Calibri"/>
          <w:color w:val="000000"/>
        </w:rPr>
        <w:t>we stanowiące prognozę sytuacji w zawodach</w:t>
      </w:r>
      <w:r w:rsidR="00D3146D" w:rsidRPr="00FA253D">
        <w:rPr>
          <w:rFonts w:ascii="Calibri" w:hAnsi="Calibri" w:cs="Calibri"/>
          <w:color w:val="000000"/>
        </w:rPr>
        <w:t xml:space="preserve">. Powstaje indywidualnie dla każdego powiatu w Polsce. Opiera się na opinii przedstawicieli Wojewódzkiego Urzędu Pracy w Białymstoku i </w:t>
      </w:r>
      <w:r w:rsidR="00D3146D">
        <w:rPr>
          <w:rFonts w:ascii="Calibri" w:hAnsi="Calibri" w:cs="Calibri"/>
          <w:color w:val="000000"/>
        </w:rPr>
        <w:t xml:space="preserve">Powiatowego </w:t>
      </w:r>
      <w:r w:rsidR="00D3146D" w:rsidRPr="00FA253D">
        <w:rPr>
          <w:rFonts w:ascii="Calibri" w:hAnsi="Calibri" w:cs="Calibri"/>
          <w:color w:val="000000"/>
        </w:rPr>
        <w:t xml:space="preserve">Urzędu Pracy </w:t>
      </w:r>
      <w:r w:rsidR="00D3146D">
        <w:rPr>
          <w:rFonts w:ascii="Calibri" w:hAnsi="Calibri" w:cs="Calibri"/>
          <w:color w:val="000000"/>
        </w:rPr>
        <w:br/>
      </w:r>
      <w:r w:rsidR="00D3146D" w:rsidRPr="00FA253D">
        <w:rPr>
          <w:rFonts w:ascii="Calibri" w:hAnsi="Calibri" w:cs="Calibri"/>
          <w:color w:val="000000"/>
        </w:rPr>
        <w:t xml:space="preserve">w Mońkach, którzy na przełomie III i IV kwartału spotykają się i wspólnie analizują </w:t>
      </w:r>
      <w:r w:rsidR="00D3146D">
        <w:rPr>
          <w:rFonts w:ascii="Calibri" w:hAnsi="Calibri" w:cs="Calibri"/>
          <w:color w:val="000000"/>
        </w:rPr>
        <w:t xml:space="preserve"> mi.in z</w:t>
      </w:r>
      <w:r w:rsidR="00D3146D" w:rsidRPr="00FA253D">
        <w:rPr>
          <w:rFonts w:ascii="Calibri" w:hAnsi="Calibri" w:cs="Calibri"/>
          <w:color w:val="000000"/>
        </w:rPr>
        <w:t>miany na zapotrzebowanie na pracowników w danym zawodzie w nadchodzącym roku oraz czy będzie ono rosnąć, maleć czy pozostanie bez zmian.</w:t>
      </w:r>
      <w:r w:rsidR="00D3146D">
        <w:rPr>
          <w:rFonts w:ascii="Calibri" w:hAnsi="Calibri" w:cs="Calibri"/>
          <w:color w:val="000000"/>
        </w:rPr>
        <w:t xml:space="preserve"> </w:t>
      </w:r>
      <w:r w:rsidR="00D3146D" w:rsidRPr="00FA253D">
        <w:rPr>
          <w:rFonts w:ascii="Calibri" w:hAnsi="Calibri" w:cs="Calibri"/>
          <w:color w:val="000000"/>
        </w:rPr>
        <w:t>Podczas oceny</w:t>
      </w:r>
      <w:r w:rsidR="00D3146D">
        <w:rPr>
          <w:rFonts w:ascii="Calibri" w:hAnsi="Calibri" w:cs="Calibri"/>
          <w:color w:val="000000"/>
        </w:rPr>
        <w:t>, eksperci,</w:t>
      </w:r>
      <w:r w:rsidR="00D3146D" w:rsidRPr="00FA253D">
        <w:rPr>
          <w:rFonts w:ascii="Calibri" w:hAnsi="Calibri" w:cs="Calibri"/>
          <w:color w:val="000000"/>
        </w:rPr>
        <w:t xml:space="preserve"> posiłkują się danymi na temat liczby ofert pracy oraz liczby osób zarejestrowanych w konkretnym zawodzie</w:t>
      </w:r>
      <w:r w:rsidR="00D3146D">
        <w:rPr>
          <w:rFonts w:ascii="Calibri" w:hAnsi="Calibri" w:cs="Calibri"/>
          <w:color w:val="000000"/>
        </w:rPr>
        <w:t>,</w:t>
      </w:r>
      <w:r w:rsidR="00D3146D" w:rsidRPr="00FA253D">
        <w:rPr>
          <w:rFonts w:ascii="Calibri" w:hAnsi="Calibri" w:cs="Calibri"/>
          <w:color w:val="000000"/>
        </w:rPr>
        <w:t xml:space="preserve"> </w:t>
      </w:r>
      <w:r w:rsidR="00D3146D">
        <w:rPr>
          <w:rFonts w:ascii="Calibri" w:hAnsi="Calibri" w:cs="Calibri"/>
          <w:color w:val="000000"/>
        </w:rPr>
        <w:t>u</w:t>
      </w:r>
      <w:r w:rsidR="00D3146D" w:rsidRPr="00FA253D">
        <w:rPr>
          <w:rFonts w:ascii="Calibri" w:hAnsi="Calibri" w:cs="Calibri"/>
          <w:color w:val="000000"/>
        </w:rPr>
        <w:t>względniają również sytuacje, gdy w danej profesji większość ofert stanowić będą oferty staży.</w:t>
      </w:r>
      <w:r w:rsidR="00D3146D">
        <w:rPr>
          <w:rFonts w:ascii="Calibri" w:hAnsi="Calibri" w:cs="Calibri"/>
          <w:color w:val="000000"/>
        </w:rPr>
        <w:t xml:space="preserve"> </w:t>
      </w:r>
      <w:r w:rsidR="00D3146D" w:rsidRPr="00FA253D">
        <w:rPr>
          <w:rFonts w:ascii="Calibri" w:hAnsi="Calibri" w:cs="Calibri"/>
          <w:color w:val="000000"/>
        </w:rPr>
        <w:t xml:space="preserve">Jednocześnie,  gromadzone </w:t>
      </w:r>
      <w:r w:rsidR="00D3146D" w:rsidRPr="003C3D23">
        <w:rPr>
          <w:rFonts w:ascii="Calibri" w:hAnsi="Calibri" w:cs="Calibri"/>
          <w:bCs/>
          <w:color w:val="000000"/>
        </w:rPr>
        <w:t>dane statystyczne nie oddają rzeczywistej sytuacji na rynku pracy.</w:t>
      </w:r>
      <w:r w:rsidR="00D3146D" w:rsidRPr="00FA253D">
        <w:rPr>
          <w:rFonts w:ascii="Calibri" w:hAnsi="Calibri" w:cs="Calibri"/>
          <w:color w:val="000000"/>
        </w:rPr>
        <w:t xml:space="preserve"> Nie dają odpowiedzi na pytania: czy osoba deklarująca umiejętności w konkretnym zawodzie jest w stanie wykonywać pracę na oczekiwanym poziomie, czy warunki oferowane przez lokalnych pracodawców są dla pracowników wystarczająco atrakcyjne lub czy pracodawca jest skłonny taką osobę zatrudnić i jakie są możliwe powody, dla których nie może tego zrobić. Zaletą Barometru jest to, że </w:t>
      </w:r>
      <w:r w:rsidR="00D3146D">
        <w:rPr>
          <w:rFonts w:ascii="Calibri" w:hAnsi="Calibri" w:cs="Calibri"/>
          <w:color w:val="000000"/>
        </w:rPr>
        <w:t xml:space="preserve">uwzględnia </w:t>
      </w:r>
      <w:r w:rsidR="00D3146D" w:rsidRPr="003C3D23">
        <w:rPr>
          <w:rFonts w:ascii="Calibri" w:hAnsi="Calibri" w:cs="Calibri"/>
          <w:bCs/>
          <w:color w:val="000000"/>
        </w:rPr>
        <w:t>kwalifikacje pracowników i ich rzeczywiste przygotowanie do wykonywania zawodu</w:t>
      </w:r>
      <w:r w:rsidR="00D3146D" w:rsidRPr="00FA253D">
        <w:rPr>
          <w:rFonts w:ascii="Calibri" w:hAnsi="Calibri" w:cs="Calibri"/>
          <w:color w:val="000000"/>
        </w:rPr>
        <w:t xml:space="preserve">. </w:t>
      </w:r>
      <w:r w:rsidR="00D3146D">
        <w:rPr>
          <w:rFonts w:ascii="Calibri" w:hAnsi="Calibri" w:cs="Calibri"/>
          <w:color w:val="000000"/>
        </w:rPr>
        <w:t xml:space="preserve">Posiadając jedynie informacje </w:t>
      </w:r>
      <w:r w:rsidR="00D3146D" w:rsidRPr="00FA253D">
        <w:rPr>
          <w:rFonts w:ascii="Calibri" w:hAnsi="Calibri" w:cs="Calibri"/>
          <w:color w:val="000000"/>
        </w:rPr>
        <w:t xml:space="preserve">o liczbie osób bezrobotnych zarejestrowanych w danej </w:t>
      </w:r>
      <w:r w:rsidR="00D3146D">
        <w:rPr>
          <w:rFonts w:ascii="Calibri" w:hAnsi="Calibri" w:cs="Calibri"/>
          <w:color w:val="000000"/>
        </w:rPr>
        <w:t>specjalnośc</w:t>
      </w:r>
      <w:r w:rsidR="00D3146D" w:rsidRPr="00FA253D">
        <w:rPr>
          <w:rFonts w:ascii="Calibri" w:hAnsi="Calibri" w:cs="Calibri"/>
          <w:color w:val="000000"/>
        </w:rPr>
        <w:t>i, nie możemy stwierdzić,</w:t>
      </w:r>
      <w:r w:rsidR="00D3146D">
        <w:rPr>
          <w:rFonts w:ascii="Calibri" w:hAnsi="Calibri" w:cs="Calibri"/>
          <w:color w:val="000000"/>
        </w:rPr>
        <w:t xml:space="preserve"> </w:t>
      </w:r>
      <w:r w:rsidR="00D3146D" w:rsidRPr="00FA253D">
        <w:rPr>
          <w:rFonts w:ascii="Calibri" w:hAnsi="Calibri" w:cs="Calibri"/>
          <w:color w:val="000000"/>
        </w:rPr>
        <w:t xml:space="preserve">czy są one </w:t>
      </w:r>
      <w:r w:rsidR="00D3146D">
        <w:rPr>
          <w:rFonts w:ascii="Calibri" w:hAnsi="Calibri" w:cs="Calibri"/>
          <w:color w:val="000000"/>
        </w:rPr>
        <w:t>faktycznie</w:t>
      </w:r>
      <w:r w:rsidR="00D3146D" w:rsidRPr="00FA253D">
        <w:rPr>
          <w:rFonts w:ascii="Calibri" w:hAnsi="Calibri" w:cs="Calibri"/>
          <w:color w:val="000000"/>
        </w:rPr>
        <w:t xml:space="preserve"> zdolne do podjęcia pracy, tj. czy posiadają odpowiednie kwalifikacje </w:t>
      </w:r>
      <w:r w:rsidR="00880CAE">
        <w:rPr>
          <w:rFonts w:ascii="Calibri" w:hAnsi="Calibri" w:cs="Calibri"/>
          <w:color w:val="000000"/>
        </w:rPr>
        <w:br/>
      </w:r>
      <w:r w:rsidR="00D3146D" w:rsidRPr="00FA253D">
        <w:rPr>
          <w:rFonts w:ascii="Calibri" w:hAnsi="Calibri" w:cs="Calibri"/>
          <w:color w:val="000000"/>
        </w:rPr>
        <w:t xml:space="preserve">oraz potwierdzające je certyfikaty, czy dysponują odpowiednim doświadczeniem zawodowym i czy chcą podjąć zatrudnienie. </w:t>
      </w:r>
    </w:p>
    <w:p w14:paraId="55AF41C4" w14:textId="77777777" w:rsidR="00D3146D" w:rsidRPr="004A3A93" w:rsidRDefault="00D3146D" w:rsidP="00D3146D">
      <w:pPr>
        <w:tabs>
          <w:tab w:val="num" w:pos="360"/>
        </w:tabs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FA253D">
        <w:rPr>
          <w:rFonts w:ascii="Calibri" w:hAnsi="Calibri" w:cs="Calibri"/>
          <w:color w:val="000000"/>
        </w:rPr>
        <w:t>Po przeprowadzeniu paneli eksperckich w każdym z powiatów tworzony jest „Barometr zawodów” dla województwa. Powstaje on poprzez agregację informacji zebranych w ramach poszczególnych paneli powiatowych prezentując</w:t>
      </w:r>
      <w:r>
        <w:rPr>
          <w:rFonts w:ascii="Calibri" w:hAnsi="Calibri" w:cs="Calibri"/>
          <w:color w:val="000000"/>
        </w:rPr>
        <w:t>ych dane</w:t>
      </w:r>
      <w:r w:rsidRPr="00FA253D">
        <w:rPr>
          <w:rFonts w:ascii="Calibri" w:hAnsi="Calibri" w:cs="Calibri"/>
          <w:color w:val="000000"/>
        </w:rPr>
        <w:t xml:space="preserve"> zawody</w:t>
      </w:r>
      <w:r>
        <w:rPr>
          <w:rFonts w:ascii="Calibri" w:hAnsi="Calibri" w:cs="Calibri"/>
          <w:color w:val="000000"/>
        </w:rPr>
        <w:t xml:space="preserve">. </w:t>
      </w:r>
    </w:p>
    <w:p w14:paraId="4411E298" w14:textId="016E7059" w:rsidR="00AD05B1" w:rsidRDefault="00740A00" w:rsidP="00740A00">
      <w:pPr>
        <w:tabs>
          <w:tab w:val="num" w:pos="360"/>
        </w:tabs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5F45039E" wp14:editId="12D9C4F5">
            <wp:extent cx="5826870" cy="3069511"/>
            <wp:effectExtent l="0" t="0" r="254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81" cy="30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E7C3" w14:textId="77777777" w:rsidR="00914C48" w:rsidRPr="004A3A93" w:rsidRDefault="00914C48" w:rsidP="00AD05B1">
      <w:pPr>
        <w:tabs>
          <w:tab w:val="num" w:pos="360"/>
        </w:tabs>
        <w:spacing w:line="360" w:lineRule="auto"/>
        <w:jc w:val="both"/>
        <w:rPr>
          <w:rFonts w:ascii="Calibri" w:hAnsi="Calibri" w:cs="Calibri"/>
        </w:rPr>
      </w:pPr>
    </w:p>
    <w:p w14:paraId="036F2FC6" w14:textId="6C854EFD" w:rsidR="000A645D" w:rsidRPr="000A645D" w:rsidRDefault="00DE2807" w:rsidP="000A645D">
      <w:pPr>
        <w:pStyle w:val="Nagwek2"/>
      </w:pPr>
      <w:bookmarkStart w:id="58" w:name="_Toc99544600"/>
      <w:r>
        <w:t>6</w:t>
      </w:r>
      <w:r w:rsidR="000A645D">
        <w:t>.</w:t>
      </w:r>
      <w:r w:rsidR="00CE79CE">
        <w:t>4</w:t>
      </w:r>
      <w:r w:rsidR="000A645D">
        <w:t xml:space="preserve"> Zatrudnianie cudzoziemców</w:t>
      </w:r>
      <w:bookmarkEnd w:id="58"/>
    </w:p>
    <w:p w14:paraId="5B8871F4" w14:textId="77777777" w:rsidR="000A645D" w:rsidRPr="009015DB" w:rsidRDefault="000A645D" w:rsidP="000A645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1629AC3D" w14:textId="793BBB3E" w:rsidR="00D801F6" w:rsidRDefault="000A645D" w:rsidP="00D801F6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CE79CE">
        <w:rPr>
          <w:rFonts w:ascii="Calibri" w:hAnsi="Calibri"/>
          <w:color w:val="000000"/>
        </w:rPr>
        <w:tab/>
      </w:r>
      <w:bookmarkStart w:id="59" w:name="_Toc412529482"/>
      <w:r w:rsidR="00D801F6">
        <w:rPr>
          <w:rFonts w:ascii="Calibri" w:hAnsi="Calibri"/>
          <w:color w:val="000000"/>
        </w:rPr>
        <w:t xml:space="preserve">Od </w:t>
      </w:r>
      <w:r w:rsidR="00D801F6" w:rsidRPr="003D11F7">
        <w:rPr>
          <w:rFonts w:ascii="Calibri" w:hAnsi="Calibri"/>
          <w:color w:val="000000"/>
        </w:rPr>
        <w:t>1 stycznia 2018 r</w:t>
      </w:r>
      <w:r w:rsidR="00D801F6">
        <w:rPr>
          <w:rFonts w:ascii="Calibri" w:hAnsi="Calibri"/>
          <w:color w:val="000000"/>
        </w:rPr>
        <w:t>.</w:t>
      </w:r>
      <w:r w:rsidR="00D801F6" w:rsidRPr="003D11F7">
        <w:rPr>
          <w:rFonts w:ascii="Calibri" w:hAnsi="Calibri"/>
          <w:color w:val="000000"/>
        </w:rPr>
        <w:t xml:space="preserve"> </w:t>
      </w:r>
      <w:r w:rsidR="00D801F6">
        <w:rPr>
          <w:rFonts w:ascii="Calibri" w:hAnsi="Calibri"/>
          <w:color w:val="000000"/>
        </w:rPr>
        <w:t xml:space="preserve">w związku z </w:t>
      </w:r>
      <w:r w:rsidR="00D801F6" w:rsidRPr="003D11F7">
        <w:rPr>
          <w:rFonts w:ascii="Calibri" w:hAnsi="Calibri"/>
          <w:color w:val="000000"/>
        </w:rPr>
        <w:t>we</w:t>
      </w:r>
      <w:r w:rsidR="00D801F6">
        <w:rPr>
          <w:rFonts w:ascii="Calibri" w:hAnsi="Calibri"/>
          <w:color w:val="000000"/>
        </w:rPr>
        <w:t>jściem</w:t>
      </w:r>
      <w:r w:rsidR="00D801F6" w:rsidRPr="003D11F7">
        <w:rPr>
          <w:rFonts w:ascii="Calibri" w:hAnsi="Calibri"/>
          <w:color w:val="000000"/>
        </w:rPr>
        <w:t xml:space="preserve"> w życie </w:t>
      </w:r>
      <w:r w:rsidR="00D801F6" w:rsidRPr="003D11F7">
        <w:rPr>
          <w:rFonts w:ascii="Calibri" w:hAnsi="Calibri"/>
          <w:i/>
          <w:color w:val="000000"/>
        </w:rPr>
        <w:t>ustaw</w:t>
      </w:r>
      <w:r w:rsidR="00D801F6">
        <w:rPr>
          <w:rFonts w:ascii="Calibri" w:hAnsi="Calibri"/>
          <w:i/>
          <w:color w:val="000000"/>
        </w:rPr>
        <w:t>y</w:t>
      </w:r>
      <w:r w:rsidR="00D801F6" w:rsidRPr="003D11F7">
        <w:rPr>
          <w:rFonts w:ascii="Calibri" w:hAnsi="Calibri"/>
          <w:i/>
          <w:color w:val="000000"/>
        </w:rPr>
        <w:t xml:space="preserve"> z dnia 20 lipca 2017 r. </w:t>
      </w:r>
      <w:r w:rsidR="00D801F6">
        <w:rPr>
          <w:rFonts w:ascii="Calibri" w:hAnsi="Calibri"/>
          <w:i/>
          <w:color w:val="000000"/>
        </w:rPr>
        <w:br/>
      </w:r>
      <w:r w:rsidR="00D801F6" w:rsidRPr="003D11F7">
        <w:rPr>
          <w:rFonts w:ascii="Calibri" w:hAnsi="Calibri"/>
          <w:i/>
          <w:color w:val="000000"/>
        </w:rPr>
        <w:t>o zmianie ustawy o promocji zatrudnienia i instytucjach rynku pracy oraz niektórych innych ustaw</w:t>
      </w:r>
      <w:r w:rsidR="00D801F6">
        <w:rPr>
          <w:rFonts w:ascii="Calibri" w:hAnsi="Calibri"/>
          <w:color w:val="000000"/>
        </w:rPr>
        <w:t>,</w:t>
      </w:r>
      <w:r w:rsidR="00D801F6" w:rsidRPr="003D11F7">
        <w:rPr>
          <w:rFonts w:ascii="Calibri" w:hAnsi="Calibri"/>
          <w:color w:val="000000"/>
        </w:rPr>
        <w:t xml:space="preserve"> ma</w:t>
      </w:r>
      <w:r w:rsidR="00D801F6">
        <w:rPr>
          <w:rFonts w:ascii="Calibri" w:hAnsi="Calibri"/>
          <w:color w:val="000000"/>
        </w:rPr>
        <w:t>jącej</w:t>
      </w:r>
      <w:r w:rsidR="00D801F6" w:rsidRPr="003D11F7">
        <w:rPr>
          <w:rFonts w:ascii="Calibri" w:hAnsi="Calibri"/>
          <w:color w:val="000000"/>
        </w:rPr>
        <w:t xml:space="preserve"> na celu wdrożenie do polskiego porządku prawnego postanowień dyrektywy Parlamentu Europejskiego i Rady 2014/36/UE z dnia 26 lutego 2014 r</w:t>
      </w:r>
      <w:r w:rsidR="00D801F6">
        <w:rPr>
          <w:rFonts w:ascii="Calibri" w:hAnsi="Calibri"/>
          <w:color w:val="000000"/>
        </w:rPr>
        <w:t>, Powiatowe Urzędy Pracy wpisują do ewidencji oświadczeń</w:t>
      </w:r>
      <w:r w:rsidR="00332E47">
        <w:rPr>
          <w:rFonts w:ascii="Calibri" w:hAnsi="Calibri"/>
          <w:color w:val="000000"/>
        </w:rPr>
        <w:t>,</w:t>
      </w:r>
      <w:r w:rsidR="00D801F6">
        <w:rPr>
          <w:rFonts w:ascii="Calibri" w:hAnsi="Calibri"/>
          <w:color w:val="000000"/>
        </w:rPr>
        <w:t xml:space="preserve"> oświadczenia </w:t>
      </w:r>
      <w:r w:rsidR="00D801F6" w:rsidRPr="00C966E6">
        <w:rPr>
          <w:rFonts w:ascii="Calibri" w:hAnsi="Calibri"/>
          <w:color w:val="000000"/>
        </w:rPr>
        <w:t>o powierzeniu</w:t>
      </w:r>
      <w:r w:rsidR="00D801F6">
        <w:rPr>
          <w:rFonts w:ascii="Calibri" w:hAnsi="Calibri"/>
          <w:color w:val="000000"/>
        </w:rPr>
        <w:t xml:space="preserve"> wykonywania pracy cudzoziemcom oraz wydają zezwolenia na pracę sezonową. </w:t>
      </w:r>
    </w:p>
    <w:p w14:paraId="57C1592E" w14:textId="77777777" w:rsidR="00D801F6" w:rsidRDefault="00D801F6" w:rsidP="00D801F6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Na podstawie</w:t>
      </w:r>
      <w:r w:rsidRPr="003A5E0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wpisanego do ewidencji oświadczenia</w:t>
      </w:r>
      <w:r w:rsidRPr="00C966E6">
        <w:rPr>
          <w:rFonts w:ascii="Calibri" w:hAnsi="Calibri"/>
          <w:color w:val="000000"/>
        </w:rPr>
        <w:t xml:space="preserve"> o powierzeniu</w:t>
      </w:r>
      <w:r>
        <w:rPr>
          <w:rFonts w:ascii="Calibri" w:hAnsi="Calibri"/>
          <w:color w:val="000000"/>
        </w:rPr>
        <w:t xml:space="preserve"> wykonywania pracy cudzoziemcowi, podmiot może powierzyć pracę niezwiązaną</w:t>
      </w:r>
      <w:r w:rsidRPr="003A5E08">
        <w:rPr>
          <w:rFonts w:ascii="Calibri" w:hAnsi="Calibri"/>
          <w:color w:val="000000"/>
        </w:rPr>
        <w:t xml:space="preserve"> z działalnością sezonową cudzoziemcowi</w:t>
      </w:r>
      <w:r>
        <w:rPr>
          <w:rFonts w:ascii="Calibri" w:hAnsi="Calibri"/>
          <w:color w:val="000000"/>
        </w:rPr>
        <w:t xml:space="preserve"> będącemu </w:t>
      </w:r>
      <w:r w:rsidRPr="003A5E08">
        <w:rPr>
          <w:rFonts w:ascii="Calibri" w:hAnsi="Calibri"/>
          <w:color w:val="000000"/>
        </w:rPr>
        <w:t>obywatelem Republiki Armenii, Republiki Białorusi, Republiki Gruzji, Republiki Mołdawii, Federacji Rosyjskiej lub Ukrainy</w:t>
      </w:r>
      <w:r>
        <w:rPr>
          <w:rFonts w:ascii="Calibri" w:hAnsi="Calibri"/>
          <w:color w:val="000000"/>
        </w:rPr>
        <w:t xml:space="preserve"> na okres nie dłuższy</w:t>
      </w:r>
      <w:r w:rsidRPr="003A5E08">
        <w:rPr>
          <w:rFonts w:ascii="Calibri" w:hAnsi="Calibri"/>
          <w:color w:val="000000"/>
        </w:rPr>
        <w:t xml:space="preserve"> niż </w:t>
      </w:r>
      <w:r>
        <w:rPr>
          <w:rFonts w:ascii="Calibri" w:hAnsi="Calibri"/>
          <w:color w:val="000000"/>
        </w:rPr>
        <w:br/>
      </w:r>
      <w:r w:rsidRPr="003A5E08">
        <w:rPr>
          <w:rFonts w:ascii="Calibri" w:hAnsi="Calibri"/>
          <w:color w:val="000000"/>
        </w:rPr>
        <w:t>6 miesięcy w ciągu kolejnych</w:t>
      </w:r>
      <w:r>
        <w:rPr>
          <w:rFonts w:ascii="Calibri" w:hAnsi="Calibri"/>
          <w:color w:val="000000"/>
        </w:rPr>
        <w:t xml:space="preserve"> </w:t>
      </w:r>
      <w:r w:rsidRPr="003A5E08">
        <w:rPr>
          <w:rFonts w:ascii="Calibri" w:hAnsi="Calibri"/>
          <w:color w:val="000000"/>
        </w:rPr>
        <w:t xml:space="preserve">12 miesięcy </w:t>
      </w:r>
      <w:r>
        <w:rPr>
          <w:rFonts w:ascii="Calibri" w:hAnsi="Calibri"/>
          <w:color w:val="000000"/>
        </w:rPr>
        <w:t>(</w:t>
      </w:r>
      <w:r w:rsidRPr="003A5E08">
        <w:rPr>
          <w:rFonts w:ascii="Calibri" w:hAnsi="Calibri"/>
          <w:color w:val="000000"/>
        </w:rPr>
        <w:t>niezależnie od liczby podmiotów powierzających temu cudzoziemcowi wykonywanie pracy</w:t>
      </w:r>
      <w:r>
        <w:rPr>
          <w:rFonts w:ascii="Calibri" w:hAnsi="Calibri"/>
          <w:color w:val="000000"/>
        </w:rPr>
        <w:t>)</w:t>
      </w:r>
      <w:r w:rsidRPr="003A5E08">
        <w:rPr>
          <w:rFonts w:ascii="Calibri" w:hAnsi="Calibri"/>
          <w:color w:val="000000"/>
        </w:rPr>
        <w:t>.</w:t>
      </w:r>
    </w:p>
    <w:p w14:paraId="2F8727D2" w14:textId="77777777" w:rsidR="00D801F6" w:rsidRDefault="00D801F6" w:rsidP="00D801F6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BC39AC">
        <w:rPr>
          <w:rFonts w:ascii="Calibri" w:hAnsi="Calibri"/>
          <w:color w:val="000000"/>
        </w:rPr>
        <w:t xml:space="preserve">Zezwolenie na pracę sezonową może być wydane dla obywateli wszystkich państw spoza Unii Europejskiej i Europejskiego Obszaru Gospodarczego. Zezwolenie wydaje się, jeśli cudzoziemiec ma być zatrudniony w celu wykonywania pracy </w:t>
      </w:r>
      <w:r>
        <w:rPr>
          <w:rFonts w:ascii="Calibri" w:hAnsi="Calibri"/>
          <w:color w:val="000000"/>
        </w:rPr>
        <w:t xml:space="preserve">w sektorach uznanych </w:t>
      </w:r>
      <w:r>
        <w:rPr>
          <w:rFonts w:ascii="Calibri" w:hAnsi="Calibri"/>
          <w:color w:val="000000"/>
        </w:rPr>
        <w:br/>
        <w:t xml:space="preserve">za sezonowe tj. </w:t>
      </w:r>
      <w:r w:rsidRPr="00BC39AC">
        <w:rPr>
          <w:rFonts w:ascii="Calibri" w:hAnsi="Calibri"/>
          <w:color w:val="000000"/>
        </w:rPr>
        <w:t>bezpośrednio związanych z rolnictwem, leśnictwem, łowiectwem i rybactwem lub gastronomią i zakwaterowaniem</w:t>
      </w:r>
      <w:r>
        <w:rPr>
          <w:rFonts w:ascii="Calibri" w:hAnsi="Calibri"/>
          <w:color w:val="000000"/>
        </w:rPr>
        <w:t xml:space="preserve">. </w:t>
      </w:r>
      <w:r w:rsidRPr="00BC39AC">
        <w:rPr>
          <w:rFonts w:ascii="Calibri" w:hAnsi="Calibri"/>
          <w:color w:val="000000"/>
        </w:rPr>
        <w:t>Zezwolenie na pracę sezonową</w:t>
      </w:r>
      <w:r>
        <w:rPr>
          <w:rFonts w:ascii="Calibri" w:hAnsi="Calibri"/>
          <w:color w:val="000000"/>
        </w:rPr>
        <w:t xml:space="preserve"> wydawane jest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lastRenderedPageBreak/>
        <w:t xml:space="preserve">w formie decyzji administracyjnej i uprawnia do pracy przez okres </w:t>
      </w:r>
      <w:r w:rsidRPr="00BC39AC">
        <w:rPr>
          <w:rFonts w:ascii="Calibri" w:hAnsi="Calibri"/>
          <w:color w:val="000000"/>
        </w:rPr>
        <w:t xml:space="preserve">nie dłuższy niż 9 miesięcy </w:t>
      </w:r>
      <w:r>
        <w:rPr>
          <w:rFonts w:ascii="Calibri" w:hAnsi="Calibri"/>
          <w:color w:val="000000"/>
        </w:rPr>
        <w:br/>
      </w:r>
      <w:r w:rsidRPr="00BC39AC">
        <w:rPr>
          <w:rFonts w:ascii="Calibri" w:hAnsi="Calibri"/>
          <w:color w:val="000000"/>
        </w:rPr>
        <w:t>w roku kalendarzowym.</w:t>
      </w:r>
    </w:p>
    <w:p w14:paraId="6F0F66DF" w14:textId="77777777" w:rsidR="00D801F6" w:rsidRDefault="00D801F6" w:rsidP="00D801F6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Na terenie powiatu monieckiego widać wyraźnie zainteresowanie przedsiębiorców zatrudnieniem cudzoziemców. W 2021 r. liczba oświadczeń o powierzeniu wykonywania pracy cudzoziemcom, które wpłynęły do Powiatowego Urzędu Pracy w Mońkach, zdecydowanie wzrosła, pomimo sytuacji związanej z pandemią </w:t>
      </w:r>
      <w:proofErr w:type="spellStart"/>
      <w:r>
        <w:rPr>
          <w:rFonts w:ascii="Calibri" w:hAnsi="Calibri"/>
          <w:color w:val="000000"/>
        </w:rPr>
        <w:t>koronawirusa</w:t>
      </w:r>
      <w:proofErr w:type="spellEnd"/>
      <w:r>
        <w:rPr>
          <w:rFonts w:ascii="Calibri" w:hAnsi="Calibri"/>
          <w:color w:val="000000"/>
        </w:rPr>
        <w:t>.</w:t>
      </w:r>
    </w:p>
    <w:p w14:paraId="3CEA7312" w14:textId="55BAED3F" w:rsidR="00D801F6" w:rsidRDefault="00D801F6" w:rsidP="00D801F6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W 2021 r. Powiatowy Urząd Pracy w Mońkach zarejestrował </w:t>
      </w:r>
      <w:r>
        <w:rPr>
          <w:rFonts w:ascii="Calibri" w:hAnsi="Calibri"/>
          <w:b/>
          <w:bCs/>
          <w:color w:val="000000"/>
        </w:rPr>
        <w:t>205</w:t>
      </w:r>
      <w:r>
        <w:rPr>
          <w:rFonts w:ascii="Calibri" w:hAnsi="Calibri"/>
          <w:color w:val="000000"/>
        </w:rPr>
        <w:t xml:space="preserve"> </w:t>
      </w:r>
      <w:r w:rsidRPr="0051733A">
        <w:rPr>
          <w:rFonts w:ascii="Calibri" w:hAnsi="Calibri"/>
          <w:b/>
          <w:bCs/>
          <w:color w:val="000000"/>
        </w:rPr>
        <w:t>oświadcze</w:t>
      </w:r>
      <w:r>
        <w:rPr>
          <w:rFonts w:ascii="Calibri" w:hAnsi="Calibri"/>
          <w:b/>
          <w:bCs/>
          <w:color w:val="000000"/>
        </w:rPr>
        <w:t>ń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</w:r>
      <w:r w:rsidRPr="00C966E6">
        <w:rPr>
          <w:rFonts w:ascii="Calibri" w:hAnsi="Calibri"/>
          <w:color w:val="000000"/>
        </w:rPr>
        <w:t>o powierzeniu</w:t>
      </w:r>
      <w:r>
        <w:rPr>
          <w:rFonts w:ascii="Calibri" w:hAnsi="Calibri"/>
          <w:color w:val="000000"/>
        </w:rPr>
        <w:t xml:space="preserve"> wykonywania pracy cudzoziemcom.</w:t>
      </w:r>
    </w:p>
    <w:p w14:paraId="094D4F56" w14:textId="77777777" w:rsidR="00D801F6" w:rsidRPr="00C73D59" w:rsidRDefault="00D801F6" w:rsidP="00D801F6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Podmioty z terenu powiatu monieckiego najczęściej powierzały pracę obywatelom </w:t>
      </w:r>
      <w:r w:rsidRPr="00C73D59">
        <w:rPr>
          <w:rFonts w:ascii="Calibri" w:hAnsi="Calibri"/>
          <w:b/>
          <w:color w:val="000000"/>
        </w:rPr>
        <w:t>Ukrainy (</w:t>
      </w:r>
      <w:r>
        <w:rPr>
          <w:rFonts w:ascii="Calibri" w:hAnsi="Calibri"/>
          <w:b/>
          <w:color w:val="000000"/>
        </w:rPr>
        <w:t>163</w:t>
      </w:r>
      <w:r w:rsidRPr="00C73D59">
        <w:rPr>
          <w:rFonts w:ascii="Calibri" w:hAnsi="Calibri"/>
          <w:b/>
          <w:color w:val="000000"/>
        </w:rPr>
        <w:t xml:space="preserve"> oświadcze</w:t>
      </w:r>
      <w:r>
        <w:rPr>
          <w:rFonts w:ascii="Calibri" w:hAnsi="Calibri"/>
          <w:b/>
          <w:color w:val="000000"/>
        </w:rPr>
        <w:t>nia</w:t>
      </w:r>
      <w:r w:rsidRPr="00C73D59">
        <w:rPr>
          <w:rFonts w:ascii="Calibri" w:hAnsi="Calibri"/>
          <w:b/>
          <w:color w:val="000000"/>
        </w:rPr>
        <w:t>)</w:t>
      </w:r>
      <w:r>
        <w:rPr>
          <w:rFonts w:ascii="Calibri" w:hAnsi="Calibri"/>
          <w:color w:val="000000"/>
        </w:rPr>
        <w:t xml:space="preserve">. Do ewidencji oświadczeń wpisano także </w:t>
      </w:r>
      <w:r>
        <w:rPr>
          <w:rFonts w:ascii="Calibri" w:hAnsi="Calibri"/>
          <w:b/>
          <w:color w:val="000000"/>
        </w:rPr>
        <w:t>38</w:t>
      </w:r>
      <w:r w:rsidRPr="00C73D59">
        <w:rPr>
          <w:rFonts w:ascii="Calibri" w:hAnsi="Calibri"/>
          <w:b/>
          <w:color w:val="000000"/>
        </w:rPr>
        <w:t xml:space="preserve"> oświadczeń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br/>
      </w:r>
      <w:r w:rsidRPr="00867BC2">
        <w:rPr>
          <w:rFonts w:ascii="Calibri" w:hAnsi="Calibri"/>
          <w:color w:val="000000"/>
        </w:rPr>
        <w:t xml:space="preserve">o powierzeniu wykonywania pracy </w:t>
      </w:r>
      <w:r>
        <w:rPr>
          <w:rFonts w:ascii="Calibri" w:hAnsi="Calibri"/>
          <w:color w:val="000000"/>
        </w:rPr>
        <w:t xml:space="preserve">obywatelom </w:t>
      </w:r>
      <w:r w:rsidRPr="00C73D59">
        <w:rPr>
          <w:rFonts w:ascii="Calibri" w:hAnsi="Calibri"/>
          <w:b/>
          <w:color w:val="000000"/>
        </w:rPr>
        <w:t>Białorusi</w:t>
      </w:r>
      <w:r>
        <w:rPr>
          <w:rFonts w:ascii="Calibri" w:hAnsi="Calibri"/>
          <w:b/>
          <w:color w:val="000000"/>
        </w:rPr>
        <w:t>, 2 oświadczenia dla obywateli Gruzji</w:t>
      </w:r>
      <w:r>
        <w:rPr>
          <w:rFonts w:ascii="Calibri" w:hAnsi="Calibri"/>
          <w:bCs/>
          <w:color w:val="000000"/>
        </w:rPr>
        <w:t xml:space="preserve">, a także </w:t>
      </w:r>
      <w:r w:rsidRPr="001247A8">
        <w:rPr>
          <w:rFonts w:ascii="Calibri" w:hAnsi="Calibri"/>
          <w:b/>
          <w:color w:val="000000"/>
        </w:rPr>
        <w:t>1 oświadczenie</w:t>
      </w:r>
      <w:r>
        <w:rPr>
          <w:rFonts w:ascii="Calibri" w:hAnsi="Calibri"/>
          <w:bCs/>
          <w:color w:val="000000"/>
        </w:rPr>
        <w:t xml:space="preserve"> dla obywatela </w:t>
      </w:r>
      <w:r>
        <w:rPr>
          <w:rFonts w:ascii="Calibri" w:hAnsi="Calibri"/>
          <w:b/>
          <w:color w:val="000000"/>
        </w:rPr>
        <w:t xml:space="preserve">Armenii </w:t>
      </w:r>
      <w:r w:rsidRPr="00896853">
        <w:rPr>
          <w:rFonts w:ascii="Calibri" w:hAnsi="Calibri"/>
          <w:bCs/>
          <w:color w:val="000000"/>
        </w:rPr>
        <w:t>oraz</w:t>
      </w:r>
      <w:r>
        <w:rPr>
          <w:rFonts w:ascii="Calibri" w:hAnsi="Calibri"/>
          <w:b/>
          <w:color w:val="000000"/>
        </w:rPr>
        <w:t xml:space="preserve"> </w:t>
      </w:r>
      <w:r w:rsidRPr="001247A8">
        <w:rPr>
          <w:rFonts w:ascii="Calibri" w:hAnsi="Calibri"/>
          <w:b/>
          <w:color w:val="000000"/>
        </w:rPr>
        <w:t>1 oświadczenie</w:t>
      </w:r>
      <w:r>
        <w:rPr>
          <w:rFonts w:ascii="Calibri" w:hAnsi="Calibri"/>
          <w:bCs/>
          <w:color w:val="000000"/>
        </w:rPr>
        <w:t xml:space="preserve"> dla obywatela </w:t>
      </w:r>
      <w:r>
        <w:rPr>
          <w:rFonts w:ascii="Calibri" w:hAnsi="Calibri"/>
          <w:b/>
          <w:color w:val="000000"/>
        </w:rPr>
        <w:t>Rosji</w:t>
      </w:r>
      <w:r w:rsidRPr="0051733A">
        <w:rPr>
          <w:rFonts w:ascii="Calibri" w:hAnsi="Calibri"/>
          <w:color w:val="000000"/>
        </w:rPr>
        <w:t>.</w:t>
      </w:r>
    </w:p>
    <w:p w14:paraId="75E948E4" w14:textId="77777777" w:rsidR="00D801F6" w:rsidRDefault="00D801F6" w:rsidP="00D801F6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Na podstawie oświadczeń cudzoziemcom powierzano pracę w następujących zawodach (rodzajach prac):</w:t>
      </w:r>
    </w:p>
    <w:p w14:paraId="119E4AF1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elektryk budowlany – 130 oświadczeń,</w:t>
      </w:r>
    </w:p>
    <w:p w14:paraId="00ADB9A0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elektromonter/monter instalacji elektrycznych – 9 oświadczeń,</w:t>
      </w:r>
    </w:p>
    <w:p w14:paraId="23B6D9D6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robotnik/pomocnik budowlany – 7 oświadczeń,</w:t>
      </w:r>
    </w:p>
    <w:p w14:paraId="38CFAEC0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kierowca samochodu ciężarowego/ ciągnika siodłowego – 7 oświadczeń,</w:t>
      </w:r>
    </w:p>
    <w:p w14:paraId="126FD016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murarz – 6 oświadczeń,</w:t>
      </w:r>
    </w:p>
    <w:p w14:paraId="668E8CFE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zbrojarz – 6 oświadczeń,</w:t>
      </w:r>
    </w:p>
    <w:p w14:paraId="05C3E48A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brukarz – 5 oświadczeń,</w:t>
      </w:r>
    </w:p>
    <w:p w14:paraId="472323B3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kierowca samochodu dostawczego – 4 oświadczenia,</w:t>
      </w:r>
    </w:p>
    <w:p w14:paraId="2A1D7241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pracownik biurowy – 4 oświadczenia,</w:t>
      </w:r>
    </w:p>
    <w:p w14:paraId="46B4F47D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pracownik produkcji – 3 oświadczenia,</w:t>
      </w:r>
    </w:p>
    <w:p w14:paraId="27144730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ślusarz – 3 oświadczenia,</w:t>
      </w:r>
    </w:p>
    <w:p w14:paraId="4FFBC5DE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tynkarz – 3 oświadczenia,</w:t>
      </w:r>
    </w:p>
    <w:p w14:paraId="08E2AFCA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pomoc kuchenna – 3 oświadczenia,</w:t>
      </w:r>
    </w:p>
    <w:p w14:paraId="7B7E9F90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robotnik gospodarczy – 3 oświadczenia,</w:t>
      </w:r>
    </w:p>
    <w:p w14:paraId="43BC4695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pracownik tartaczny – 3  oświadczenia,</w:t>
      </w:r>
    </w:p>
    <w:p w14:paraId="28EC91EE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ogrodnik/ pielęgnacja roślin – 2 oświadczenia,</w:t>
      </w:r>
    </w:p>
    <w:p w14:paraId="16A71C19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pomoc domowa – 2 oświadczenia,</w:t>
      </w:r>
    </w:p>
    <w:p w14:paraId="23EDAD3F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lastRenderedPageBreak/>
        <w:t>posadzkarz - parkieciarz – 1 oświadczenie,</w:t>
      </w:r>
    </w:p>
    <w:p w14:paraId="701C0C45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układacz nawierzchni drogowych – 1 oświadczenia,</w:t>
      </w:r>
    </w:p>
    <w:p w14:paraId="7F0FB0B8" w14:textId="77777777" w:rsidR="00D801F6" w:rsidRPr="00CB3CEC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CB3CEC">
        <w:rPr>
          <w:rFonts w:ascii="Calibri" w:hAnsi="Calibri"/>
          <w:color w:val="000000"/>
        </w:rPr>
        <w:t>pracownik fizyczny – 1 oświadczenia,</w:t>
      </w:r>
    </w:p>
    <w:p w14:paraId="17FB7437" w14:textId="77777777" w:rsidR="00D801F6" w:rsidRPr="00B4101B" w:rsidRDefault="00D801F6" w:rsidP="00D801F6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B4101B">
        <w:rPr>
          <w:rFonts w:ascii="Calibri" w:hAnsi="Calibri"/>
          <w:color w:val="000000"/>
        </w:rPr>
        <w:t xml:space="preserve">pomocnik mechanika – </w:t>
      </w:r>
      <w:r>
        <w:rPr>
          <w:rFonts w:ascii="Calibri" w:hAnsi="Calibri"/>
          <w:color w:val="000000"/>
        </w:rPr>
        <w:t xml:space="preserve">1 </w:t>
      </w:r>
      <w:r w:rsidRPr="00B4101B">
        <w:rPr>
          <w:rFonts w:ascii="Calibri" w:hAnsi="Calibri"/>
          <w:color w:val="000000"/>
        </w:rPr>
        <w:t>oświadczeni</w:t>
      </w:r>
      <w:r>
        <w:rPr>
          <w:rFonts w:ascii="Calibri" w:hAnsi="Calibri"/>
          <w:color w:val="000000"/>
        </w:rPr>
        <w:t>e,</w:t>
      </w:r>
    </w:p>
    <w:p w14:paraId="118F46D1" w14:textId="641DB457" w:rsidR="00D801F6" w:rsidRPr="00310F04" w:rsidRDefault="00D801F6" w:rsidP="00310F04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</w:rPr>
      </w:pPr>
      <w:r w:rsidRPr="00385F23">
        <w:rPr>
          <w:rFonts w:ascii="Calibri" w:hAnsi="Calibri"/>
          <w:color w:val="000000"/>
        </w:rPr>
        <w:t>kucharz kuchni japońskiej – 1 oświadczenie.</w:t>
      </w:r>
    </w:p>
    <w:p w14:paraId="409C8C94" w14:textId="629C6138" w:rsidR="00D801F6" w:rsidRDefault="00D801F6" w:rsidP="00D801F6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2021 r. do Powiatowego Urzędu Pracy w Mońkach nie wpłynął żaden wniosek </w:t>
      </w:r>
      <w:r>
        <w:rPr>
          <w:rFonts w:ascii="Calibri" w:hAnsi="Calibri"/>
          <w:color w:val="000000"/>
        </w:rPr>
        <w:br/>
        <w:t xml:space="preserve">o wydanie zezwolenia na pracę sezonową.  </w:t>
      </w:r>
    </w:p>
    <w:p w14:paraId="50C9DCA3" w14:textId="77777777" w:rsidR="00D801F6" w:rsidRDefault="00D801F6" w:rsidP="00D801F6">
      <w:pPr>
        <w:spacing w:line="360" w:lineRule="auto"/>
        <w:ind w:firstLine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przypadku, gdy podmiot chce powierzyć pracę dla obywatela </w:t>
      </w:r>
      <w:r w:rsidRPr="00D73B4B">
        <w:rPr>
          <w:rFonts w:ascii="Calibri" w:hAnsi="Calibri"/>
          <w:color w:val="000000"/>
        </w:rPr>
        <w:t>Republiki Armenii, Republiki Białorusi, Republiki Gruzji, Republiki Mołdawii, Federacji Rosyjskiej lub Ukrainy</w:t>
      </w:r>
      <w:r>
        <w:rPr>
          <w:rFonts w:ascii="Calibri" w:hAnsi="Calibri"/>
          <w:color w:val="000000"/>
        </w:rPr>
        <w:t xml:space="preserve"> na okres dłuższy niż 6 miesięcy w ciągu kolejnych 12 miesięcy albo dla obywatela innego kraju dla którego wymagane jest zezwolenie na pracę, powinien złożyć wniosek o wydanie zezwolenia dla tego cudzoziemca. Zezwolenia na pracę wydawane są przez wojewodę. </w:t>
      </w:r>
      <w:r>
        <w:rPr>
          <w:rFonts w:ascii="Calibri" w:hAnsi="Calibri"/>
          <w:color w:val="000000"/>
        </w:rPr>
        <w:br/>
        <w:t xml:space="preserve">W związku z tym, że pierwszeństwo do rynku pracy mają obywatele polscy i cudzoziemcy przebywający w Polsce na pobyt stały, warunkiem wydania zezwolenia może być uzyskanie przez pracodawcę informacji starosty o braku możliwości zaspokojenia jego potrzeb kadrowych w oparciu o lokalny rynek pracy. W celu wydania informacji Powiatowy Urząd Pracy na podstawie zgłoszonej przez pracodawcę oferty pracy, prowadzi rekrutację wśród osób bezrobotnych i poszukujących pracy. W toku postępowania urząd nie bierze pod uwagę wskazanych w ofercie pracy wymagań, jeśli są one zaniżone lub zawyżone w stosunku do pracy, którą ma wykonywać cudzoziemiec. W sytuacji, gdy rekrutacja zakończyła się wynikiem negatywnym lub w rejestrze PUP brak jest osób spełniających wymagania określone w ofercie, urząd wydaje informację </w:t>
      </w:r>
      <w:r w:rsidRPr="00A14108">
        <w:rPr>
          <w:rFonts w:ascii="Calibri" w:hAnsi="Calibri"/>
          <w:color w:val="000000"/>
        </w:rPr>
        <w:t>o braku możliwości zaspokojenia potrzeb kadrowych pracodawcy</w:t>
      </w:r>
      <w:r>
        <w:rPr>
          <w:rFonts w:ascii="Calibri" w:hAnsi="Calibri"/>
          <w:color w:val="000000"/>
        </w:rPr>
        <w:t>.</w:t>
      </w:r>
    </w:p>
    <w:p w14:paraId="6B222F01" w14:textId="77777777" w:rsidR="00D801F6" w:rsidRPr="00684D75" w:rsidRDefault="00D801F6" w:rsidP="00D801F6">
      <w:pPr>
        <w:spacing w:line="360" w:lineRule="auto"/>
        <w:ind w:firstLine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2021 r. Powiatowy Urząd Pracy w Mońkach wydał </w:t>
      </w:r>
      <w:r>
        <w:rPr>
          <w:rFonts w:ascii="Calibri" w:hAnsi="Calibri"/>
          <w:b/>
          <w:bCs/>
          <w:color w:val="000000"/>
        </w:rPr>
        <w:t>1</w:t>
      </w:r>
      <w:r w:rsidRPr="004B4C82">
        <w:rPr>
          <w:rFonts w:ascii="Calibri" w:hAnsi="Calibri"/>
          <w:b/>
          <w:color w:val="000000"/>
        </w:rPr>
        <w:t xml:space="preserve"> informacj</w:t>
      </w:r>
      <w:r>
        <w:rPr>
          <w:rFonts w:ascii="Calibri" w:hAnsi="Calibri"/>
          <w:b/>
          <w:color w:val="000000"/>
        </w:rPr>
        <w:t>ę</w:t>
      </w:r>
      <w:r>
        <w:rPr>
          <w:rFonts w:ascii="Calibri" w:hAnsi="Calibri"/>
          <w:color w:val="000000"/>
        </w:rPr>
        <w:t xml:space="preserve"> </w:t>
      </w:r>
      <w:r w:rsidRPr="00A1048A">
        <w:rPr>
          <w:rFonts w:ascii="Calibri" w:hAnsi="Calibri"/>
          <w:b/>
          <w:color w:val="000000"/>
        </w:rPr>
        <w:t>o braku możliwości zaspokojenia potrzeb kadrowych pracodawcy</w:t>
      </w:r>
      <w:r>
        <w:rPr>
          <w:rFonts w:ascii="Calibri" w:hAnsi="Calibri"/>
          <w:color w:val="000000"/>
        </w:rPr>
        <w:t xml:space="preserve"> odnoszących się do 3 </w:t>
      </w:r>
      <w:r w:rsidRPr="00684D75">
        <w:rPr>
          <w:rFonts w:ascii="Calibri" w:hAnsi="Calibri"/>
          <w:color w:val="000000"/>
        </w:rPr>
        <w:t>miejsc pracy.</w:t>
      </w:r>
    </w:p>
    <w:p w14:paraId="197238BE" w14:textId="77777777" w:rsidR="00D801F6" w:rsidRDefault="00D801F6" w:rsidP="00D801F6"/>
    <w:p w14:paraId="4EDBFE91" w14:textId="4DF7A2C5" w:rsidR="00996890" w:rsidRPr="005A6F62" w:rsidRDefault="00996890" w:rsidP="00D801F6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7DB551E4" w14:textId="697A4BDD" w:rsidR="00182387" w:rsidRDefault="00DE2807" w:rsidP="009015DB">
      <w:pPr>
        <w:pStyle w:val="Nagwek2"/>
        <w:spacing w:line="360" w:lineRule="auto"/>
      </w:pPr>
      <w:bookmarkStart w:id="60" w:name="_Toc99544601"/>
      <w:r>
        <w:t>6</w:t>
      </w:r>
      <w:r w:rsidR="000A645D">
        <w:t>.</w:t>
      </w:r>
      <w:r w:rsidR="00996890">
        <w:t>5</w:t>
      </w:r>
      <w:r w:rsidR="00182387">
        <w:t xml:space="preserve"> Zadania Działu Ewidencji i Świadczeń</w:t>
      </w:r>
      <w:bookmarkEnd w:id="59"/>
      <w:bookmarkEnd w:id="60"/>
    </w:p>
    <w:p w14:paraId="3013A359" w14:textId="77777777" w:rsidR="00182387" w:rsidRDefault="00182387" w:rsidP="009015D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386F72FA" w14:textId="77777777" w:rsidR="00983D3D" w:rsidRDefault="00B52C6A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983D3D">
        <w:rPr>
          <w:rFonts w:ascii="Calibri" w:hAnsi="Calibri"/>
          <w:color w:val="000000"/>
        </w:rPr>
        <w:t>Informacje przekazywane są osobom zainteresowanym podczas wizyt w urzędzie, telefonicznie, w formie broszur i ulotek oraz prezentowane na tablicach informacyjnych.</w:t>
      </w:r>
    </w:p>
    <w:p w14:paraId="269AAB60" w14:textId="4B858E15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Zakres informacji udzielanych telefonicznie dotyczył w szczególności:</w:t>
      </w:r>
    </w:p>
    <w:p w14:paraId="16AD5174" w14:textId="5DA89671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rodzaju dokumentów niezbędnych do rejestracji,</w:t>
      </w:r>
    </w:p>
    <w:p w14:paraId="121A7EE0" w14:textId="27A04C96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- zmian w obowiązujących przepisach prawnych,</w:t>
      </w:r>
    </w:p>
    <w:p w14:paraId="1D81FF8A" w14:textId="4BA6E0AC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warunków, jakie należy spełnić by uzyskać prawo do zasiłku,</w:t>
      </w:r>
    </w:p>
    <w:p w14:paraId="1F351266" w14:textId="3CE41A28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warunków niezbędnych do uzyskania stypendium i dodatku aktywizacyjnego,</w:t>
      </w:r>
    </w:p>
    <w:p w14:paraId="520F8E8C" w14:textId="15CC42A8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warunków do uzyskania stypendium z tyt. dalszej nauki.</w:t>
      </w:r>
    </w:p>
    <w:p w14:paraId="49DDA292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39DC733E" w14:textId="3FAF79BA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Osoba udzielająca informacji dokonuje również rejestracji bezrobotnych i poszukujących pracy. Zarejestrowani oraz członkowie ich rodzin zgłaszani są do ubezpieczenia zdrowotnego i społecznego. Dokumenty zgłoszeniowe do ZUS są przekazywane raz w tygodniu, dokumenty rozliczeniowe do 15-go dnia następnego miesiąca, a korekty są wysyłane na bieżąco.</w:t>
      </w:r>
    </w:p>
    <w:p w14:paraId="593DD7F4" w14:textId="56B29840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2021 r. wydano łącznie </w:t>
      </w:r>
      <w:r w:rsidRPr="00A656C1">
        <w:rPr>
          <w:rFonts w:ascii="Calibri" w:hAnsi="Calibri"/>
        </w:rPr>
        <w:t xml:space="preserve">813 </w:t>
      </w:r>
      <w:r>
        <w:rPr>
          <w:rFonts w:ascii="Calibri" w:hAnsi="Calibri"/>
          <w:color w:val="000000"/>
        </w:rPr>
        <w:t>zaświadczenia:</w:t>
      </w:r>
    </w:p>
    <w:p w14:paraId="3492A1F4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zaświadczenia o okresie pobierania świadczeń – </w:t>
      </w:r>
      <w:r w:rsidRPr="003F1B7B">
        <w:rPr>
          <w:rFonts w:ascii="Calibri" w:hAnsi="Calibri"/>
        </w:rPr>
        <w:t>83</w:t>
      </w:r>
      <w:r>
        <w:rPr>
          <w:rFonts w:ascii="Calibri" w:hAnsi="Calibri"/>
          <w:color w:val="000000"/>
        </w:rPr>
        <w:t>,</w:t>
      </w:r>
    </w:p>
    <w:p w14:paraId="785BE035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zaświadczenia do naliczenia kapitału początkowego – </w:t>
      </w:r>
      <w:r w:rsidRPr="003F1B7B">
        <w:rPr>
          <w:rFonts w:ascii="Calibri" w:hAnsi="Calibri"/>
        </w:rPr>
        <w:t>132</w:t>
      </w:r>
      <w:r>
        <w:rPr>
          <w:rFonts w:ascii="Calibri" w:hAnsi="Calibri"/>
          <w:color w:val="000000"/>
        </w:rPr>
        <w:t>,</w:t>
      </w:r>
    </w:p>
    <w:p w14:paraId="77B557E6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zaświadczenia o  ubezpieczeniu – </w:t>
      </w:r>
      <w:r w:rsidRPr="003F1B7B">
        <w:rPr>
          <w:rFonts w:ascii="Calibri" w:hAnsi="Calibri"/>
        </w:rPr>
        <w:t>18</w:t>
      </w:r>
      <w:r>
        <w:rPr>
          <w:rFonts w:ascii="Calibri" w:hAnsi="Calibri"/>
          <w:color w:val="000000"/>
        </w:rPr>
        <w:t>,</w:t>
      </w:r>
    </w:p>
    <w:p w14:paraId="02F9FC22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zaświadczenia do ośrodka pomocy społecznej –</w:t>
      </w:r>
      <w:r w:rsidRPr="00A656C1">
        <w:rPr>
          <w:rFonts w:ascii="Calibri" w:hAnsi="Calibri"/>
        </w:rPr>
        <w:t xml:space="preserve"> 424</w:t>
      </w:r>
    </w:p>
    <w:p w14:paraId="4B4A5548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zaświadczenia na prośbę osób zainteresowanych – </w:t>
      </w:r>
      <w:r w:rsidRPr="003F1B7B">
        <w:rPr>
          <w:rFonts w:ascii="Calibri" w:hAnsi="Calibri"/>
        </w:rPr>
        <w:t>156</w:t>
      </w:r>
      <w:r>
        <w:rPr>
          <w:rFonts w:ascii="Calibri" w:hAnsi="Calibri"/>
          <w:color w:val="000000"/>
        </w:rPr>
        <w:t>.</w:t>
      </w:r>
    </w:p>
    <w:p w14:paraId="7DB67615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Urząd współpracuje też w zakresie wymiany informacji, głównie z ZUS, KRUS, Policją, Komornikami, Sądami oraz Ośrodkami Pomocy Społecznej. W 2021 r. do Powiatowego Urzędu Pracy w Mońkach wpływały wnioski o udostępnienie danych osobowych, na które udzielono odpowiedzi:</w:t>
      </w:r>
    </w:p>
    <w:p w14:paraId="5BDD0D0C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Zakład Ubezpieczeń Społecznych - </w:t>
      </w:r>
      <w:r w:rsidRPr="003F1B7B">
        <w:rPr>
          <w:rFonts w:ascii="Calibri" w:hAnsi="Calibri"/>
        </w:rPr>
        <w:t>22</w:t>
      </w:r>
      <w:r>
        <w:rPr>
          <w:rFonts w:ascii="Calibri" w:hAnsi="Calibri"/>
          <w:color w:val="000000"/>
        </w:rPr>
        <w:t xml:space="preserve"> wnioski,     </w:t>
      </w:r>
    </w:p>
    <w:p w14:paraId="4A4A644B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KRUS, Gminy, WUP, PUP, Państwowa Inspekcja Pracy - </w:t>
      </w:r>
      <w:r w:rsidRPr="003F1B7B">
        <w:rPr>
          <w:rFonts w:ascii="Calibri" w:hAnsi="Calibri"/>
        </w:rPr>
        <w:t>13</w:t>
      </w:r>
      <w:r>
        <w:rPr>
          <w:rFonts w:ascii="Calibri" w:hAnsi="Calibri"/>
          <w:color w:val="000000"/>
        </w:rPr>
        <w:t xml:space="preserve"> wniosków,</w:t>
      </w:r>
      <w:r>
        <w:rPr>
          <w:rFonts w:ascii="Calibri" w:hAnsi="Calibri"/>
          <w:color w:val="000000"/>
        </w:rPr>
        <w:tab/>
      </w:r>
    </w:p>
    <w:p w14:paraId="22F67068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Policja - </w:t>
      </w:r>
      <w:r w:rsidRPr="003F1B7B">
        <w:rPr>
          <w:rFonts w:ascii="Calibri" w:hAnsi="Calibri"/>
        </w:rPr>
        <w:t>76</w:t>
      </w:r>
      <w:r>
        <w:rPr>
          <w:rFonts w:ascii="Calibri" w:hAnsi="Calibri"/>
          <w:color w:val="000000"/>
        </w:rPr>
        <w:t xml:space="preserve"> wnioski,</w:t>
      </w:r>
    </w:p>
    <w:p w14:paraId="6343137B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Komornicy - </w:t>
      </w:r>
      <w:r w:rsidRPr="003F1B7B">
        <w:rPr>
          <w:rFonts w:ascii="Calibri" w:hAnsi="Calibri"/>
        </w:rPr>
        <w:t xml:space="preserve">11 </w:t>
      </w:r>
      <w:r>
        <w:rPr>
          <w:rFonts w:ascii="Calibri" w:hAnsi="Calibri"/>
          <w:color w:val="000000"/>
        </w:rPr>
        <w:t>wnioski,</w:t>
      </w:r>
    </w:p>
    <w:p w14:paraId="1F4F3D63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Sądy - </w:t>
      </w:r>
      <w:r w:rsidRPr="003F1B7B">
        <w:rPr>
          <w:rFonts w:ascii="Calibri" w:hAnsi="Calibri"/>
        </w:rPr>
        <w:t>7</w:t>
      </w:r>
      <w:r>
        <w:rPr>
          <w:rFonts w:ascii="Calibri" w:hAnsi="Calibri"/>
          <w:color w:val="000000"/>
        </w:rPr>
        <w:t xml:space="preserve"> wnioski,</w:t>
      </w:r>
    </w:p>
    <w:p w14:paraId="3DF2C16D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- Ośrodki Pomocy Społecznej – </w:t>
      </w:r>
      <w:r>
        <w:rPr>
          <w:rFonts w:ascii="Calibri" w:hAnsi="Calibri"/>
        </w:rPr>
        <w:t>407</w:t>
      </w:r>
      <w:r>
        <w:rPr>
          <w:rFonts w:ascii="Calibri" w:hAnsi="Calibri"/>
          <w:color w:val="000000"/>
        </w:rPr>
        <w:t xml:space="preserve"> wniosków, w tym </w:t>
      </w:r>
      <w:r w:rsidRPr="00A656C1">
        <w:rPr>
          <w:rFonts w:ascii="Calibri" w:hAnsi="Calibri"/>
        </w:rPr>
        <w:t>400</w:t>
      </w:r>
      <w:r>
        <w:rPr>
          <w:rFonts w:ascii="Calibri" w:hAnsi="Calibri"/>
          <w:color w:val="000000"/>
        </w:rPr>
        <w:t xml:space="preserve"> wniosków złożonych elektronicznie przy pomocy platformy wymiany danych systemu SEPI.</w:t>
      </w:r>
    </w:p>
    <w:p w14:paraId="24F350DC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Średnio miesięcznie w 2021 r. rejestrowano 82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 xml:space="preserve">osoby (w 2020 r. - 94 osoby). </w:t>
      </w:r>
      <w:r>
        <w:rPr>
          <w:rFonts w:ascii="Calibri" w:hAnsi="Calibri"/>
          <w:color w:val="000000"/>
        </w:rPr>
        <w:br/>
        <w:t>Z ewidencji bezrobotnych i poszukujących pracy, z różnych przyczyn, w 2021 r. wyłączano średnio miesięcznie</w:t>
      </w:r>
      <w:r w:rsidRPr="00585508">
        <w:rPr>
          <w:rFonts w:ascii="Calibri" w:hAnsi="Calibri"/>
        </w:rPr>
        <w:t xml:space="preserve"> 96 </w:t>
      </w:r>
      <w:r>
        <w:rPr>
          <w:rFonts w:ascii="Calibri" w:hAnsi="Calibri"/>
          <w:color w:val="000000"/>
        </w:rPr>
        <w:t>osób (w 2020 r. - 88 osób).</w:t>
      </w:r>
    </w:p>
    <w:p w14:paraId="2571CEBB" w14:textId="1C87A798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W 2021 r. 3</w:t>
      </w:r>
      <w:r w:rsidRPr="00A84AF9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 xml:space="preserve">osoby zarejestrowały się z prawem do zasiłku transferowanego. Zasiłek taki jest wypłacany przez instytucję właściwą w państwie, z którego transferowany jest zasiłek – bezpośrednio na konto bankowe osoby bezrobotnej. Zasiłek podczas poszukiwania pracy jest </w:t>
      </w:r>
      <w:r>
        <w:rPr>
          <w:rFonts w:ascii="Calibri" w:hAnsi="Calibri"/>
          <w:color w:val="000000"/>
        </w:rPr>
        <w:lastRenderedPageBreak/>
        <w:t>wypłacany maksymalnie przez 3 miesiące od dnia wyjazdu z państwa, ale w wyjątkowych okolicznościach możliwe jest przedłużenie okresu transferu maksymalnie do 6 miesięcy.</w:t>
      </w:r>
    </w:p>
    <w:p w14:paraId="2FF1E9E7" w14:textId="1A14A85D" w:rsidR="00447ECB" w:rsidRDefault="00447ECB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6EA71197" w14:textId="19CEC6CC" w:rsidR="00447ECB" w:rsidRPr="009015DB" w:rsidRDefault="00DE2807" w:rsidP="003F737D">
      <w:pPr>
        <w:pStyle w:val="Nagwek2"/>
      </w:pPr>
      <w:bookmarkStart w:id="61" w:name="_Toc412529483"/>
      <w:bookmarkStart w:id="62" w:name="_Toc99544602"/>
      <w:r>
        <w:t>6</w:t>
      </w:r>
      <w:r w:rsidR="000A645D">
        <w:t>.</w:t>
      </w:r>
      <w:r w:rsidR="00996890">
        <w:t>6</w:t>
      </w:r>
      <w:r w:rsidR="007C7E0A">
        <w:t xml:space="preserve"> </w:t>
      </w:r>
      <w:r w:rsidR="00447ECB" w:rsidRPr="009015DB">
        <w:t>Działalność decyzyjna, rozpatrywanie skarg i wniosków</w:t>
      </w:r>
      <w:bookmarkEnd w:id="61"/>
      <w:bookmarkEnd w:id="62"/>
    </w:p>
    <w:p w14:paraId="1A5AC36C" w14:textId="77777777" w:rsidR="00447ECB" w:rsidRDefault="00447ECB" w:rsidP="00FA0E1F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03C5292C" w14:textId="77777777" w:rsidR="00983D3D" w:rsidRDefault="00996890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983D3D">
        <w:rPr>
          <w:rFonts w:ascii="Calibri" w:hAnsi="Calibri"/>
          <w:color w:val="000000"/>
        </w:rPr>
        <w:t xml:space="preserve">W 2021 r. wydano 979 decyzji o uznaniu za osobę bezrobotną, </w:t>
      </w:r>
      <w:r w:rsidR="00983D3D" w:rsidRPr="003F1B7B">
        <w:rPr>
          <w:rFonts w:ascii="Calibri" w:hAnsi="Calibri"/>
        </w:rPr>
        <w:t>1147</w:t>
      </w:r>
      <w:r w:rsidR="00983D3D">
        <w:rPr>
          <w:rFonts w:ascii="Calibri" w:hAnsi="Calibri"/>
          <w:color w:val="000000"/>
        </w:rPr>
        <w:t xml:space="preserve"> decyzji o utracie statusu osoby bezrobotnej, </w:t>
      </w:r>
      <w:r w:rsidR="00983D3D" w:rsidRPr="003F1B7B">
        <w:rPr>
          <w:rFonts w:ascii="Calibri" w:hAnsi="Calibri"/>
        </w:rPr>
        <w:t>18</w:t>
      </w:r>
      <w:r w:rsidR="00983D3D">
        <w:rPr>
          <w:rFonts w:ascii="Calibri" w:hAnsi="Calibri"/>
          <w:color w:val="000000"/>
        </w:rPr>
        <w:t xml:space="preserve"> decyzji o utracie statusu poszukującego pracy oraz </w:t>
      </w:r>
      <w:r w:rsidR="00983D3D" w:rsidRPr="00585508">
        <w:rPr>
          <w:rFonts w:ascii="Calibri" w:hAnsi="Calibri"/>
        </w:rPr>
        <w:t>646</w:t>
      </w:r>
      <w:r w:rsidR="00983D3D">
        <w:rPr>
          <w:rFonts w:ascii="Calibri" w:hAnsi="Calibri"/>
          <w:color w:val="000000"/>
        </w:rPr>
        <w:t xml:space="preserve"> decyzji o przyznaniu i utracie świadczeń z tytułu bezrobocia. Ogółem wydano </w:t>
      </w:r>
      <w:r w:rsidR="00983D3D" w:rsidRPr="0012069A">
        <w:rPr>
          <w:rFonts w:ascii="Calibri" w:hAnsi="Calibri"/>
        </w:rPr>
        <w:t>2790</w:t>
      </w:r>
      <w:r w:rsidR="00983D3D">
        <w:rPr>
          <w:rFonts w:ascii="Calibri" w:hAnsi="Calibri"/>
          <w:color w:val="000000"/>
        </w:rPr>
        <w:t xml:space="preserve"> decyzji. </w:t>
      </w:r>
      <w:r w:rsidR="00983D3D">
        <w:rPr>
          <w:rFonts w:ascii="Calibri" w:hAnsi="Calibri"/>
          <w:color w:val="000000"/>
        </w:rPr>
        <w:br/>
        <w:t>Od wydanych decyzji wniesiono 1 odwołanie, które organ rozpatrzył we własnym zakresie.</w:t>
      </w:r>
    </w:p>
    <w:p w14:paraId="3DC93867" w14:textId="77777777" w:rsid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Powiatowy Urząd Pracy w Mońkach w 2021 r. przekazał elektronicznie do Urzędu Skarbowego </w:t>
      </w:r>
      <w:r w:rsidRPr="006E0187">
        <w:rPr>
          <w:rFonts w:ascii="Calibri" w:hAnsi="Calibri"/>
        </w:rPr>
        <w:t>382</w:t>
      </w:r>
      <w:r>
        <w:rPr>
          <w:rFonts w:ascii="Calibri" w:hAnsi="Calibri"/>
          <w:color w:val="000000"/>
        </w:rPr>
        <w:t xml:space="preserve"> informacji o dochodach oraz pobranych zaliczkach na podatek dochodowy dotyczących osób bezrobotnych od wypłaconych im świadczeń w 2019 roku. Ponadto Powiatowy Urząd Pracy w Mońkach przekazał 518 osobom bezrobotnym roczne raporty składek społecznych i zdrowotnych za 2019 r. (RMUA) z tytułu pobieranych świadczeń. </w:t>
      </w:r>
    </w:p>
    <w:p w14:paraId="6B85A2D4" w14:textId="5E8E775F" w:rsidR="00983D3D" w:rsidRPr="00983D3D" w:rsidRDefault="00983D3D" w:rsidP="00983D3D">
      <w:pPr>
        <w:tabs>
          <w:tab w:val="num" w:pos="360"/>
        </w:tabs>
        <w:spacing w:line="360" w:lineRule="auto"/>
        <w:jc w:val="both"/>
        <w:rPr>
          <w:rFonts w:ascii="Calibri" w:hAnsi="Calibri"/>
        </w:rPr>
      </w:pPr>
      <w:r w:rsidRPr="00983D3D">
        <w:rPr>
          <w:rFonts w:ascii="Calibri" w:hAnsi="Calibri"/>
        </w:rPr>
        <w:tab/>
        <w:t>W roku 2021 nie odnotowano skarg  i wniosków.</w:t>
      </w:r>
    </w:p>
    <w:p w14:paraId="34D36BD3" w14:textId="00C48FF0" w:rsidR="003F737D" w:rsidRDefault="003F737D" w:rsidP="00983D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2DDC577E" w14:textId="03BE2ECB" w:rsidR="00447ECB" w:rsidRDefault="00DE2807" w:rsidP="005A6F62">
      <w:pPr>
        <w:pStyle w:val="Nagwek2"/>
      </w:pPr>
      <w:bookmarkStart w:id="63" w:name="_Toc99544603"/>
      <w:r>
        <w:t>6</w:t>
      </w:r>
      <w:r w:rsidR="000A645D">
        <w:t>.</w:t>
      </w:r>
      <w:r w:rsidR="00996890">
        <w:t>7</w:t>
      </w:r>
      <w:r w:rsidR="00776824">
        <w:t xml:space="preserve"> </w:t>
      </w:r>
      <w:r w:rsidR="00447ECB" w:rsidRPr="003F737D">
        <w:t xml:space="preserve">Powiatowa Rada </w:t>
      </w:r>
      <w:r w:rsidR="00E06FB4">
        <w:t>Rynku Pracy</w:t>
      </w:r>
      <w:bookmarkEnd w:id="63"/>
    </w:p>
    <w:p w14:paraId="79154E71" w14:textId="77777777" w:rsidR="005A6F62" w:rsidRPr="005A6F62" w:rsidRDefault="005A6F62" w:rsidP="005A6F62"/>
    <w:p w14:paraId="6A9361AC" w14:textId="0F07D800" w:rsidR="00FC2C63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Powiatowa Rada Rynku Pracy działająca przy Powiatowym Urzędzie Pracy w Mońkach zorganizowała w 2021 roku pięć posiedzeń: 17 lutego, 21 czerwca, 27 lipca, 30 września oraz 9 grudnia. </w:t>
      </w:r>
    </w:p>
    <w:p w14:paraId="3316EC03" w14:textId="77777777" w:rsidR="00FC2C63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Tematem posiedzenia w dniu 17 lutego były następujące zagadnienia:</w:t>
      </w:r>
    </w:p>
    <w:p w14:paraId="1168F17B" w14:textId="77777777" w:rsidR="00FC2C63" w:rsidRDefault="00FC2C63" w:rsidP="00FC2C63">
      <w:pPr>
        <w:tabs>
          <w:tab w:val="num" w:pos="426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ocena racjonalności gospodarowania środkami Funduszu Pracy za 2020 r.,</w:t>
      </w:r>
    </w:p>
    <w:p w14:paraId="0204AC9E" w14:textId="77777777" w:rsidR="00FC2C63" w:rsidRDefault="00FC2C63" w:rsidP="00FC2C63">
      <w:pPr>
        <w:tabs>
          <w:tab w:val="num" w:pos="426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ocena okresowego sprawozdania z działalności Powiatowego Urzędu Pracy w Mońkach za rok 2020,</w:t>
      </w:r>
    </w:p>
    <w:p w14:paraId="085ECDF8" w14:textId="77777777" w:rsidR="00FC2C63" w:rsidRDefault="00FC2C63" w:rsidP="00FC2C63">
      <w:pPr>
        <w:tabs>
          <w:tab w:val="num" w:pos="426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zaopiniowanie podziału dodatkowych środków Funduszu Pracy na 2021 r. (Tarcza antykryzysowa i Tarcza branżowa),</w:t>
      </w:r>
    </w:p>
    <w:p w14:paraId="381048C9" w14:textId="77777777" w:rsidR="00FC2C63" w:rsidRDefault="00FC2C63" w:rsidP="00FC2C63">
      <w:pPr>
        <w:tabs>
          <w:tab w:val="num" w:pos="426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zaopiniowanie podziału dodatkowych środków w ramach realizowanych projektów współfinansowanych z Europejskiego Funduszu Społecznego po zmianach.</w:t>
      </w:r>
      <w:r>
        <w:rPr>
          <w:rFonts w:ascii="Calibri" w:hAnsi="Calibri"/>
          <w:color w:val="000000"/>
        </w:rPr>
        <w:br/>
        <w:t>- zaopiniowanie podziału środków w ramach Krajowego Funduszu Szkoleniowego</w:t>
      </w:r>
    </w:p>
    <w:p w14:paraId="63C51F80" w14:textId="1292661D" w:rsidR="00FC2C63" w:rsidRDefault="00FC2C63" w:rsidP="00FC2C63">
      <w:pPr>
        <w:tabs>
          <w:tab w:val="num" w:pos="426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sprawozdanie z realizacji Tarczy antykryzysowej w 2020 r. </w:t>
      </w:r>
    </w:p>
    <w:p w14:paraId="1C564FEA" w14:textId="77777777" w:rsidR="00FC2C63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Drugie posiedzenie z dnia 21 czerwca  dotyczyło: </w:t>
      </w:r>
    </w:p>
    <w:p w14:paraId="36447264" w14:textId="77777777" w:rsidR="00FC2C63" w:rsidRDefault="00FC2C63" w:rsidP="00FC2C63">
      <w:pPr>
        <w:tabs>
          <w:tab w:val="num" w:pos="426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- zaopiniowania podziału środków Funduszu pracy na 2021r. po zmianach,</w:t>
      </w:r>
    </w:p>
    <w:p w14:paraId="7AE52A82" w14:textId="77777777" w:rsidR="00FC2C63" w:rsidRDefault="00FC2C63" w:rsidP="00FC2C63">
      <w:pPr>
        <w:tabs>
          <w:tab w:val="num" w:pos="426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zaopiniowania podziału  dodatkowych środków Funduszu Pracy w ramach tarczy branżowej. </w:t>
      </w:r>
    </w:p>
    <w:p w14:paraId="449CC8AB" w14:textId="77777777" w:rsidR="00FC2C63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Trzecie posiedzenie z dnia 27 lipca dotyczyło:</w:t>
      </w:r>
    </w:p>
    <w:p w14:paraId="4DCB234F" w14:textId="77777777" w:rsidR="00FC2C63" w:rsidRDefault="00FC2C63" w:rsidP="00FC2C63">
      <w:pPr>
        <w:tabs>
          <w:tab w:val="num" w:pos="284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aktualnej sytuacji na lokalnym rynku oraz przewidywanych zmianach,</w:t>
      </w:r>
    </w:p>
    <w:p w14:paraId="051669B7" w14:textId="77777777" w:rsidR="00FC2C63" w:rsidRDefault="00FC2C63" w:rsidP="00FC2C63">
      <w:pPr>
        <w:tabs>
          <w:tab w:val="num" w:pos="284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szkolenia,</w:t>
      </w:r>
    </w:p>
    <w:p w14:paraId="47E2470E" w14:textId="77777777" w:rsidR="00FC2C63" w:rsidRDefault="00FC2C63" w:rsidP="00FC2C63">
      <w:pPr>
        <w:tabs>
          <w:tab w:val="num" w:pos="284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 </w:t>
      </w:r>
      <w:proofErr w:type="spellStart"/>
      <w:r>
        <w:rPr>
          <w:rFonts w:ascii="Calibri" w:hAnsi="Calibri"/>
          <w:color w:val="000000"/>
        </w:rPr>
        <w:t>prekonsultacji</w:t>
      </w:r>
      <w:proofErr w:type="spellEnd"/>
      <w:r>
        <w:rPr>
          <w:rFonts w:ascii="Calibri" w:hAnsi="Calibri"/>
          <w:color w:val="000000"/>
        </w:rPr>
        <w:t xml:space="preserve"> w sprawie reformy rynku pracy, konferencja z Panią Iwoną Michałek- Sekretarz Stanu w Ministerstwie Rozwoju, Pracy i Technologii.</w:t>
      </w:r>
    </w:p>
    <w:p w14:paraId="4ECCB90E" w14:textId="77777777" w:rsidR="00FC2C63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Czwarte posiedzenie z dnia 30 września dotyczyło:</w:t>
      </w:r>
    </w:p>
    <w:p w14:paraId="1EE4272E" w14:textId="77777777" w:rsidR="00FC2C63" w:rsidRDefault="00FC2C63" w:rsidP="00FC2C63">
      <w:pPr>
        <w:tabs>
          <w:tab w:val="num" w:pos="360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zaopiniowania podziału środków Funduszy Pracy na 2021r. po zmianach,</w:t>
      </w:r>
    </w:p>
    <w:p w14:paraId="31BFC210" w14:textId="77777777" w:rsidR="00FC2C63" w:rsidRDefault="00FC2C63" w:rsidP="00FC2C63">
      <w:pPr>
        <w:tabs>
          <w:tab w:val="num" w:pos="360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zaopiniowania podziału środków Funduszu Pracy w ramach przyznanej rezerwy Ministra Rodziny i Polityki Społecznej,</w:t>
      </w:r>
    </w:p>
    <w:p w14:paraId="2484BC0D" w14:textId="77777777" w:rsidR="00FC2C63" w:rsidRDefault="00FC2C63" w:rsidP="00FC2C63">
      <w:pPr>
        <w:tabs>
          <w:tab w:val="num" w:pos="360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zaopiniowania projektu pilotażowego: „Dofinasowanie na podjęcie działalności gospodarczej w nowym modelu inkubacji- Młodzi na start”. </w:t>
      </w:r>
    </w:p>
    <w:p w14:paraId="132F0934" w14:textId="77777777" w:rsidR="00FC2C63" w:rsidRDefault="00FC2C63" w:rsidP="00FC2C63">
      <w:pPr>
        <w:tabs>
          <w:tab w:val="num" w:pos="360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zaopiniowania podziału dodatkowych środków Funduszu Pracy w ramach tarczy branżowej. </w:t>
      </w:r>
    </w:p>
    <w:p w14:paraId="0E80D880" w14:textId="77777777" w:rsidR="00FC2C63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Piąte posiedzenie z dnia 9 grudnia dotyczyło:</w:t>
      </w:r>
    </w:p>
    <w:p w14:paraId="7FFE5A59" w14:textId="77777777" w:rsidR="00FC2C63" w:rsidRDefault="00FC2C63" w:rsidP="00FC2C63">
      <w:pPr>
        <w:tabs>
          <w:tab w:val="num" w:pos="426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zaopiniowania podziału środków Funduszu Pracy na 2021r. po zmianach (aktywne i fakultatywne),</w:t>
      </w:r>
    </w:p>
    <w:p w14:paraId="5BDCFCD8" w14:textId="32C6B72D" w:rsidR="00FC2C63" w:rsidRDefault="00FC2C63" w:rsidP="00FC2C63">
      <w:pPr>
        <w:tabs>
          <w:tab w:val="num" w:pos="360"/>
        </w:tabs>
        <w:spacing w:line="360" w:lineRule="auto"/>
        <w:ind w:left="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zaopiniowania podziału środków w ramach realizowanych projektów współfinansowanych z Europejskiego Funduszu Społecznego na 2022r. </w:t>
      </w:r>
    </w:p>
    <w:p w14:paraId="47DCD5B1" w14:textId="3D7D0330" w:rsidR="00FC2C63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Na wszystkich posiedzeniach Powiatowej Rady Rynku Pracy informowano członków Rady </w:t>
      </w:r>
      <w:r>
        <w:rPr>
          <w:rFonts w:ascii="Calibri" w:hAnsi="Calibri"/>
          <w:color w:val="000000"/>
        </w:rPr>
        <w:br/>
        <w:t xml:space="preserve">o aktualnej sytuacji na lokalnym rynku pracy oraz omawiano sprawy bieżące Powiatowego Urzędu Pracy w Mońkach.  </w:t>
      </w:r>
    </w:p>
    <w:p w14:paraId="3E072296" w14:textId="77777777" w:rsidR="00FC2C63" w:rsidRPr="00385434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56CCD760" w14:textId="7DFEBE5D" w:rsidR="0054120B" w:rsidRPr="00DF0315" w:rsidRDefault="003F737D" w:rsidP="00FC2C63">
      <w:pPr>
        <w:pStyle w:val="Nagwek1"/>
      </w:pPr>
      <w:bookmarkStart w:id="64" w:name="_Toc99544604"/>
      <w:r>
        <w:t xml:space="preserve">VII. ORGANIZACJA I ZARZĄDZANIE POWIATOWYM URZĘDEM PRACY </w:t>
      </w:r>
      <w:r w:rsidR="00F43287">
        <w:br/>
      </w:r>
      <w:r>
        <w:t>W MOŃKACH</w:t>
      </w:r>
      <w:bookmarkEnd w:id="64"/>
    </w:p>
    <w:p w14:paraId="0B6F5E76" w14:textId="7F21FE3F" w:rsidR="0054120B" w:rsidRPr="003F737D" w:rsidRDefault="00DF0315" w:rsidP="0054120B">
      <w:pPr>
        <w:pStyle w:val="Nagwek2"/>
        <w:rPr>
          <w:sz w:val="24"/>
        </w:rPr>
      </w:pPr>
      <w:bookmarkStart w:id="65" w:name="_Toc508871682"/>
      <w:bookmarkStart w:id="66" w:name="_Toc99544605"/>
      <w:r>
        <w:t>7</w:t>
      </w:r>
      <w:r w:rsidR="0054120B">
        <w:t>.1</w:t>
      </w:r>
      <w:r w:rsidR="0054120B" w:rsidRPr="003F737D">
        <w:rPr>
          <w:sz w:val="24"/>
        </w:rPr>
        <w:t xml:space="preserve"> </w:t>
      </w:r>
      <w:r w:rsidR="0054120B">
        <w:t xml:space="preserve">Sprawy </w:t>
      </w:r>
      <w:proofErr w:type="spellStart"/>
      <w:r w:rsidR="0054120B">
        <w:t>formalno</w:t>
      </w:r>
      <w:proofErr w:type="spellEnd"/>
      <w:r w:rsidR="0054120B">
        <w:t xml:space="preserve"> - prawne</w:t>
      </w:r>
      <w:bookmarkEnd w:id="65"/>
      <w:bookmarkEnd w:id="66"/>
    </w:p>
    <w:p w14:paraId="4A878D83" w14:textId="77777777" w:rsidR="0054120B" w:rsidRPr="003F737D" w:rsidRDefault="0054120B" w:rsidP="0054120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5F6557E4" w14:textId="77777777" w:rsidR="00FC2C63" w:rsidRDefault="0054120B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ab/>
      </w:r>
      <w:bookmarkStart w:id="67" w:name="_Toc508871683"/>
      <w:r w:rsidR="00FC2C63" w:rsidRPr="008C6901">
        <w:rPr>
          <w:rFonts w:ascii="Calibri" w:hAnsi="Calibri"/>
          <w:color w:val="000000"/>
        </w:rPr>
        <w:t>W celu prawidłowej realizacji zadań wynikających z przepisów prawa oraz efektywnego wykorzystania posiadanych zasobów kadry pracowniczej w 20</w:t>
      </w:r>
      <w:r w:rsidR="00FC2C63">
        <w:rPr>
          <w:rFonts w:ascii="Calibri" w:hAnsi="Calibri"/>
          <w:color w:val="000000"/>
        </w:rPr>
        <w:t xml:space="preserve">21 </w:t>
      </w:r>
      <w:r w:rsidR="00FC2C63" w:rsidRPr="008C6901">
        <w:rPr>
          <w:rFonts w:ascii="Calibri" w:hAnsi="Calibri"/>
          <w:color w:val="000000"/>
        </w:rPr>
        <w:t>r. Dyrektor Powiatowego Urzędu Pracy wydał  szereg zarządzeń w</w:t>
      </w:r>
      <w:r w:rsidR="00FC2C63">
        <w:rPr>
          <w:rFonts w:ascii="Calibri" w:hAnsi="Calibri"/>
          <w:color w:val="000000"/>
        </w:rPr>
        <w:t>ewnętrznych, które dotyczyły mię</w:t>
      </w:r>
      <w:r w:rsidR="00FC2C63" w:rsidRPr="008C6901">
        <w:rPr>
          <w:rFonts w:ascii="Calibri" w:hAnsi="Calibri"/>
          <w:color w:val="000000"/>
        </w:rPr>
        <w:t>dzy innymi:</w:t>
      </w:r>
    </w:p>
    <w:p w14:paraId="4DE99D1E" w14:textId="77777777" w:rsidR="00FC2C63" w:rsidRDefault="00FC2C63" w:rsidP="00FC2C63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wprowadzenia „Regulaminu udzielania zamówień publicznych o wartości szacunkowej nie przekraczającej równowartości 130 000 zł. netto”,</w:t>
      </w:r>
    </w:p>
    <w:p w14:paraId="163D7931" w14:textId="77777777" w:rsidR="00FC2C63" w:rsidRDefault="00FC2C63" w:rsidP="00FC2C63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w sprawie powołania Komisji ds. oceny i wydzielenia dokumentacji niearchiwalnej Powiatowego Urzędu Pracy w Mońkach, dla której upłynął termin przechowywania określony w jednolitym rzeczowym wykazie akt,</w:t>
      </w:r>
    </w:p>
    <w:p w14:paraId="4F5F18DA" w14:textId="77777777" w:rsidR="00FC2C63" w:rsidRDefault="00FC2C63" w:rsidP="00FC2C63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3069D1">
        <w:rPr>
          <w:rFonts w:ascii="Calibri" w:hAnsi="Calibri"/>
          <w:color w:val="000000"/>
        </w:rPr>
        <w:t>powołania Komisji ds. oceny</w:t>
      </w:r>
      <w:r>
        <w:rPr>
          <w:rFonts w:ascii="Calibri" w:hAnsi="Calibri"/>
          <w:color w:val="000000"/>
        </w:rPr>
        <w:t xml:space="preserve"> przydatności użytkowania składników rzeczowych majątku ruchomego oraz Komisji Likwidacyjnej </w:t>
      </w:r>
      <w:r w:rsidRPr="003069D1">
        <w:rPr>
          <w:rFonts w:ascii="Calibri" w:hAnsi="Calibri"/>
          <w:color w:val="000000"/>
        </w:rPr>
        <w:t>w Powiatowym Urzędzie Pracy w Mo</w:t>
      </w:r>
      <w:r>
        <w:rPr>
          <w:rFonts w:ascii="Calibri" w:hAnsi="Calibri"/>
          <w:color w:val="000000"/>
        </w:rPr>
        <w:t>ń</w:t>
      </w:r>
      <w:r w:rsidRPr="003069D1">
        <w:rPr>
          <w:rFonts w:ascii="Calibri" w:hAnsi="Calibri"/>
          <w:color w:val="000000"/>
        </w:rPr>
        <w:t>kach</w:t>
      </w:r>
      <w:r>
        <w:rPr>
          <w:rFonts w:ascii="Calibri" w:hAnsi="Calibri"/>
          <w:color w:val="000000"/>
        </w:rPr>
        <w:t>,</w:t>
      </w:r>
    </w:p>
    <w:p w14:paraId="0E494B0D" w14:textId="77777777" w:rsidR="00FC2C63" w:rsidRDefault="00FC2C63" w:rsidP="00FC2C63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5656FC">
        <w:rPr>
          <w:rFonts w:ascii="Calibri" w:hAnsi="Calibri"/>
          <w:color w:val="000000"/>
        </w:rPr>
        <w:t xml:space="preserve">powołania w Komisji </w:t>
      </w:r>
      <w:r>
        <w:rPr>
          <w:rFonts w:ascii="Calibri" w:hAnsi="Calibri"/>
          <w:color w:val="000000"/>
        </w:rPr>
        <w:t>Egzaminacyjnej</w:t>
      </w:r>
      <w:r w:rsidRPr="005656FC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do</w:t>
      </w:r>
      <w:r w:rsidRPr="005656FC">
        <w:rPr>
          <w:rFonts w:ascii="Calibri" w:hAnsi="Calibri"/>
          <w:color w:val="000000"/>
        </w:rPr>
        <w:t xml:space="preserve"> przeprowadzenia </w:t>
      </w:r>
      <w:r>
        <w:rPr>
          <w:rFonts w:ascii="Calibri" w:hAnsi="Calibri"/>
          <w:color w:val="000000"/>
        </w:rPr>
        <w:t>egzaminu kończącego służbę przygotowawczą pracowników</w:t>
      </w:r>
      <w:r w:rsidRPr="005656FC">
        <w:rPr>
          <w:rFonts w:ascii="Calibri" w:hAnsi="Calibri"/>
          <w:color w:val="000000"/>
        </w:rPr>
        <w:t xml:space="preserve"> Powiatowym Urzędzie Pracy w Mońkach</w:t>
      </w:r>
      <w:r>
        <w:rPr>
          <w:rFonts w:ascii="Calibri" w:hAnsi="Calibri"/>
          <w:color w:val="000000"/>
        </w:rPr>
        <w:t>,</w:t>
      </w:r>
      <w:r w:rsidRPr="005656FC">
        <w:rPr>
          <w:rFonts w:ascii="Calibri" w:hAnsi="Calibri"/>
          <w:color w:val="000000"/>
        </w:rPr>
        <w:t xml:space="preserve"> </w:t>
      </w:r>
    </w:p>
    <w:p w14:paraId="2CD0DBC2" w14:textId="77777777" w:rsidR="00FC2C63" w:rsidRDefault="00FC2C63" w:rsidP="00FC2C63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oceny okresowej pracowników zatrudnionych w Powiatowym Urzędzie Pracy w  Mońkach,</w:t>
      </w:r>
    </w:p>
    <w:p w14:paraId="638B777E" w14:textId="77777777" w:rsidR="00FC2C63" w:rsidRDefault="00FC2C63" w:rsidP="00FC2C63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wprowadzenia zmian do zasad (polityki) rachunkowości Powiatowego Urzędu Pracy </w:t>
      </w:r>
      <w:r>
        <w:rPr>
          <w:rFonts w:ascii="Calibri" w:hAnsi="Calibri"/>
          <w:color w:val="000000"/>
        </w:rPr>
        <w:br/>
        <w:t>w Mońkach,</w:t>
      </w:r>
    </w:p>
    <w:p w14:paraId="78740AB1" w14:textId="1D43687E" w:rsidR="00FC2C63" w:rsidRDefault="00FC2C63" w:rsidP="00FC2C63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 w sprawie wprowadzenia zmian do Regulaminu wynagradzania pracowników Powiatowego Urzędu Pracy w Mońkach,</w:t>
      </w:r>
    </w:p>
    <w:p w14:paraId="16CB140D" w14:textId="77777777" w:rsidR="00FC2C63" w:rsidRDefault="00FC2C63" w:rsidP="00FC2C63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w sprawie</w:t>
      </w:r>
      <w:r w:rsidRPr="00093F50">
        <w:rPr>
          <w:rFonts w:ascii="Calibri" w:hAnsi="Calibri"/>
          <w:color w:val="000000"/>
        </w:rPr>
        <w:t xml:space="preserve"> przeprowadzenia rocznej inwentaryzacji aktywów i pasywów w Powiatowym Urzędzie Pracy w Mońkach</w:t>
      </w:r>
      <w:r>
        <w:rPr>
          <w:rFonts w:ascii="Calibri" w:hAnsi="Calibri"/>
          <w:color w:val="000000"/>
        </w:rPr>
        <w:t>.</w:t>
      </w:r>
    </w:p>
    <w:p w14:paraId="07CCF1FF" w14:textId="6F1CADBA" w:rsidR="00FC2C63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Oprócz wymienionych powyżej w 2021 r. stosowano również wydane przez Dyrektora PUP </w:t>
      </w:r>
      <w:r>
        <w:rPr>
          <w:rFonts w:ascii="Calibri" w:hAnsi="Calibri"/>
          <w:color w:val="000000"/>
        </w:rPr>
        <w:br/>
        <w:t>w latach poprzednich zarządzenia, instrukcje i regulaminy.</w:t>
      </w:r>
    </w:p>
    <w:p w14:paraId="7CE36097" w14:textId="77777777" w:rsidR="00FC2C63" w:rsidRDefault="00FC2C63" w:rsidP="00FC2C63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6B512135" w14:textId="5C6C6ABF" w:rsidR="0054120B" w:rsidRDefault="00DF0315" w:rsidP="00FC2C63">
      <w:pPr>
        <w:pStyle w:val="Nagwek2"/>
      </w:pPr>
      <w:bookmarkStart w:id="68" w:name="_Toc99544606"/>
      <w:r>
        <w:t>7</w:t>
      </w:r>
      <w:r w:rsidR="0054120B">
        <w:t>.2 Szkolenia pracowników</w:t>
      </w:r>
      <w:bookmarkEnd w:id="67"/>
      <w:bookmarkEnd w:id="68"/>
    </w:p>
    <w:p w14:paraId="2273E877" w14:textId="77777777" w:rsidR="0054120B" w:rsidRDefault="0054120B" w:rsidP="0054120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6AEBD1B2" w14:textId="13C9A47E" w:rsidR="000B3154" w:rsidRPr="000F2F7D" w:rsidRDefault="0054120B" w:rsidP="000B315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bookmarkStart w:id="69" w:name="_Toc508871684"/>
      <w:r w:rsidR="000B3154" w:rsidRPr="000F2F7D">
        <w:rPr>
          <w:rFonts w:ascii="Calibri" w:hAnsi="Calibri"/>
          <w:color w:val="000000"/>
        </w:rPr>
        <w:t xml:space="preserve">Obowiązek uczestniczenia w różnych formach podnoszenia wiedzy i kwalifikacji zawodowych przez pracowników PUP wynika bezpośrednio z przepisów szczególnych. </w:t>
      </w:r>
      <w:r w:rsidR="000B3154">
        <w:rPr>
          <w:rFonts w:ascii="Calibri" w:hAnsi="Calibri"/>
          <w:color w:val="000000"/>
        </w:rPr>
        <w:br/>
      </w:r>
      <w:r w:rsidR="000B3154" w:rsidRPr="000F2F7D">
        <w:rPr>
          <w:rFonts w:ascii="Calibri" w:hAnsi="Calibri"/>
          <w:color w:val="000000"/>
        </w:rPr>
        <w:t>W PUP w Mońkach na 20</w:t>
      </w:r>
      <w:r w:rsidR="000B3154">
        <w:rPr>
          <w:rFonts w:ascii="Calibri" w:hAnsi="Calibri"/>
          <w:color w:val="000000"/>
        </w:rPr>
        <w:t>21</w:t>
      </w:r>
      <w:r w:rsidR="000B3154" w:rsidRPr="000F2F7D">
        <w:rPr>
          <w:rFonts w:ascii="Calibri" w:hAnsi="Calibri"/>
          <w:color w:val="000000"/>
        </w:rPr>
        <w:t xml:space="preserve"> r</w:t>
      </w:r>
      <w:r w:rsidR="000B3154">
        <w:rPr>
          <w:rFonts w:ascii="Calibri" w:hAnsi="Calibri"/>
          <w:color w:val="000000"/>
        </w:rPr>
        <w:t>.</w:t>
      </w:r>
      <w:r w:rsidR="000B3154" w:rsidRPr="000F2F7D">
        <w:rPr>
          <w:rFonts w:ascii="Calibri" w:hAnsi="Calibri"/>
          <w:color w:val="000000"/>
        </w:rPr>
        <w:t xml:space="preserve"> opracowany został i zatwierdzony przez Dyrektora PUP </w:t>
      </w:r>
      <w:r w:rsidR="000B3154">
        <w:rPr>
          <w:rFonts w:ascii="Calibri" w:hAnsi="Calibri"/>
          <w:color w:val="000000"/>
        </w:rPr>
        <w:t>p</w:t>
      </w:r>
      <w:r w:rsidR="000B3154" w:rsidRPr="000F2F7D">
        <w:rPr>
          <w:rFonts w:ascii="Calibri" w:hAnsi="Calibri"/>
          <w:color w:val="000000"/>
        </w:rPr>
        <w:t xml:space="preserve">lan szkoleń pracowników </w:t>
      </w:r>
      <w:r w:rsidR="000B3154">
        <w:rPr>
          <w:rFonts w:ascii="Calibri" w:hAnsi="Calibri"/>
          <w:color w:val="000000"/>
        </w:rPr>
        <w:t xml:space="preserve">na podstawie Regulaminu Kontroli Zarządczej wprowadzonego Zarządzeniem  </w:t>
      </w:r>
      <w:r w:rsidR="005B469B">
        <w:rPr>
          <w:rFonts w:ascii="Calibri" w:hAnsi="Calibri"/>
          <w:color w:val="000000"/>
        </w:rPr>
        <w:t>n</w:t>
      </w:r>
      <w:r w:rsidR="000B3154">
        <w:rPr>
          <w:rFonts w:ascii="Calibri" w:hAnsi="Calibri"/>
          <w:color w:val="000000"/>
        </w:rPr>
        <w:t xml:space="preserve">r 16 z dnia </w:t>
      </w:r>
      <w:r w:rsidR="000B3154" w:rsidRPr="000F2F7D">
        <w:rPr>
          <w:rFonts w:ascii="Calibri" w:hAnsi="Calibri"/>
          <w:color w:val="000000"/>
        </w:rPr>
        <w:t xml:space="preserve"> </w:t>
      </w:r>
      <w:r w:rsidR="000B3154">
        <w:rPr>
          <w:rFonts w:ascii="Calibri" w:hAnsi="Calibri"/>
          <w:color w:val="000000"/>
        </w:rPr>
        <w:t>24 lipca 2020 r.</w:t>
      </w:r>
    </w:p>
    <w:p w14:paraId="73D885EF" w14:textId="77777777" w:rsidR="000B3154" w:rsidRPr="000F2F7D" w:rsidRDefault="000B3154" w:rsidP="000B315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ab/>
        <w:t xml:space="preserve">Głównym celem szkoleń jest podnoszenie kwalifikacji pracowników, co w efekcie przyczynia się do lepszej, efektywniejszej i bardziej profesjonalnej obsługi klientów Urzędu </w:t>
      </w:r>
      <w:r w:rsidRPr="000F2F7D">
        <w:rPr>
          <w:rFonts w:ascii="Calibri" w:hAnsi="Calibri"/>
          <w:color w:val="000000"/>
        </w:rPr>
        <w:lastRenderedPageBreak/>
        <w:t>Pracy. W 20</w:t>
      </w:r>
      <w:r>
        <w:rPr>
          <w:rFonts w:ascii="Calibri" w:hAnsi="Calibri"/>
          <w:color w:val="000000"/>
        </w:rPr>
        <w:t>21</w:t>
      </w:r>
      <w:r w:rsidRPr="000F2F7D">
        <w:rPr>
          <w:rFonts w:ascii="Calibri" w:hAnsi="Calibri"/>
          <w:color w:val="000000"/>
        </w:rPr>
        <w:t xml:space="preserve"> r. ze szkoleń korzystali wszyscy pracownicy, których stanowiska pracy wymagają ciągłego doskonalenia zawodowego.  </w:t>
      </w:r>
    </w:p>
    <w:p w14:paraId="41F91B35" w14:textId="39B83709" w:rsidR="000B3154" w:rsidRPr="000F2F7D" w:rsidRDefault="000B3154" w:rsidP="000B315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ab/>
        <w:t xml:space="preserve">Najaktywniej w szkoleniach uczestniczyli pracownicy Centrum Aktywizacji Zawodowej. </w:t>
      </w:r>
      <w:r>
        <w:rPr>
          <w:rFonts w:ascii="Calibri" w:hAnsi="Calibri"/>
          <w:color w:val="000000"/>
        </w:rPr>
        <w:br/>
      </w:r>
      <w:r w:rsidRPr="000F2F7D">
        <w:rPr>
          <w:rFonts w:ascii="Calibri" w:hAnsi="Calibri"/>
          <w:color w:val="000000"/>
        </w:rPr>
        <w:t>Systematyczne doskonalenie</w:t>
      </w:r>
      <w:r>
        <w:rPr>
          <w:rFonts w:ascii="Calibri" w:hAnsi="Calibri"/>
          <w:color w:val="000000"/>
        </w:rPr>
        <w:t xml:space="preserve"> i wzbogacanie </w:t>
      </w:r>
      <w:r w:rsidRPr="000F2F7D">
        <w:rPr>
          <w:rFonts w:ascii="Calibri" w:hAnsi="Calibri"/>
          <w:color w:val="000000"/>
        </w:rPr>
        <w:t>wiedzy jest wymogiem ustawowym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</w:r>
      <w:r w:rsidRPr="000F2F7D">
        <w:rPr>
          <w:rFonts w:ascii="Calibri" w:hAnsi="Calibri"/>
          <w:color w:val="000000"/>
        </w:rPr>
        <w:t>dla pracowników</w:t>
      </w:r>
      <w:r>
        <w:rPr>
          <w:rFonts w:ascii="Calibri" w:hAnsi="Calibri"/>
          <w:color w:val="000000"/>
        </w:rPr>
        <w:t xml:space="preserve"> tego działu</w:t>
      </w:r>
      <w:r w:rsidRPr="000F2F7D">
        <w:rPr>
          <w:rFonts w:ascii="Calibri" w:hAnsi="Calibri"/>
          <w:color w:val="000000"/>
        </w:rPr>
        <w:t xml:space="preserve">. Realizacja szkoleń w poszczególnych działach </w:t>
      </w:r>
      <w:r>
        <w:rPr>
          <w:rFonts w:ascii="Calibri" w:hAnsi="Calibri"/>
          <w:color w:val="000000"/>
        </w:rPr>
        <w:t xml:space="preserve">Powiatowego Urzędu Pracy przedstawia </w:t>
      </w:r>
      <w:r w:rsidRPr="000F2F7D">
        <w:rPr>
          <w:rFonts w:ascii="Calibri" w:hAnsi="Calibri"/>
          <w:color w:val="000000"/>
        </w:rPr>
        <w:t>się następująco:</w:t>
      </w:r>
    </w:p>
    <w:p w14:paraId="0C95A0C4" w14:textId="77777777" w:rsidR="000B3154" w:rsidRPr="000F2F7D" w:rsidRDefault="000B3154" w:rsidP="000B315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ab/>
        <w:t>1. Dział Ewidencji i Świadczeń</w:t>
      </w:r>
      <w:r w:rsidRPr="000F2F7D">
        <w:rPr>
          <w:rFonts w:ascii="Calibri" w:hAnsi="Calibri"/>
          <w:color w:val="000000"/>
        </w:rPr>
        <w:tab/>
      </w:r>
      <w:r w:rsidRPr="000F2F7D">
        <w:rPr>
          <w:rFonts w:ascii="Calibri" w:hAnsi="Calibri"/>
          <w:color w:val="000000"/>
        </w:rPr>
        <w:tab/>
      </w:r>
      <w:r w:rsidRPr="000F2F7D">
        <w:rPr>
          <w:rFonts w:ascii="Calibri" w:hAnsi="Calibri"/>
          <w:color w:val="000000"/>
        </w:rPr>
        <w:tab/>
        <w:t xml:space="preserve">- </w:t>
      </w:r>
      <w:r>
        <w:rPr>
          <w:rFonts w:ascii="Calibri" w:hAnsi="Calibri"/>
          <w:color w:val="000000"/>
        </w:rPr>
        <w:t>6</w:t>
      </w:r>
      <w:r w:rsidRPr="000F2F7D">
        <w:rPr>
          <w:rFonts w:ascii="Calibri" w:hAnsi="Calibri"/>
          <w:color w:val="000000"/>
        </w:rPr>
        <w:t xml:space="preserve"> szkoleń</w:t>
      </w:r>
      <w:r>
        <w:rPr>
          <w:rFonts w:ascii="Calibri" w:hAnsi="Calibri"/>
          <w:color w:val="000000"/>
        </w:rPr>
        <w:t>,</w:t>
      </w:r>
    </w:p>
    <w:p w14:paraId="634530E1" w14:textId="77777777" w:rsidR="000B3154" w:rsidRPr="000F2F7D" w:rsidRDefault="000B3154" w:rsidP="000B315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ab/>
        <w:t xml:space="preserve">2. Dział Finansowo Księgowy </w:t>
      </w:r>
      <w:r w:rsidRPr="000F2F7D">
        <w:rPr>
          <w:rFonts w:ascii="Calibri" w:hAnsi="Calibri"/>
          <w:color w:val="000000"/>
        </w:rPr>
        <w:tab/>
      </w:r>
      <w:r w:rsidRPr="000F2F7D">
        <w:rPr>
          <w:rFonts w:ascii="Calibri" w:hAnsi="Calibri"/>
          <w:color w:val="000000"/>
        </w:rPr>
        <w:tab/>
      </w:r>
      <w:r w:rsidRPr="000F2F7D">
        <w:rPr>
          <w:rFonts w:ascii="Calibri" w:hAnsi="Calibri"/>
          <w:color w:val="000000"/>
        </w:rPr>
        <w:tab/>
        <w:t xml:space="preserve">- </w:t>
      </w:r>
      <w:r>
        <w:rPr>
          <w:rFonts w:ascii="Calibri" w:hAnsi="Calibri"/>
          <w:color w:val="000000"/>
        </w:rPr>
        <w:t xml:space="preserve">9 </w:t>
      </w:r>
      <w:r w:rsidRPr="000F2F7D">
        <w:rPr>
          <w:rFonts w:ascii="Calibri" w:hAnsi="Calibri"/>
          <w:color w:val="000000"/>
        </w:rPr>
        <w:t>szkole</w:t>
      </w:r>
      <w:r>
        <w:rPr>
          <w:rFonts w:ascii="Calibri" w:hAnsi="Calibri"/>
          <w:color w:val="000000"/>
        </w:rPr>
        <w:t>ń,</w:t>
      </w:r>
    </w:p>
    <w:p w14:paraId="707111FC" w14:textId="77777777" w:rsidR="000B3154" w:rsidRPr="000F2F7D" w:rsidRDefault="000B3154" w:rsidP="000B315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ab/>
        <w:t>3. Centrum Aktywizacji Zawodowej</w:t>
      </w:r>
      <w:r w:rsidRPr="000F2F7D">
        <w:rPr>
          <w:rFonts w:ascii="Calibri" w:hAnsi="Calibri"/>
          <w:color w:val="000000"/>
        </w:rPr>
        <w:tab/>
      </w:r>
      <w:r w:rsidRPr="000F2F7D">
        <w:rPr>
          <w:rFonts w:ascii="Calibri" w:hAnsi="Calibri"/>
          <w:color w:val="000000"/>
        </w:rPr>
        <w:tab/>
        <w:t xml:space="preserve">- </w:t>
      </w:r>
      <w:r>
        <w:rPr>
          <w:rFonts w:ascii="Calibri" w:hAnsi="Calibri"/>
          <w:color w:val="000000"/>
        </w:rPr>
        <w:t>19</w:t>
      </w:r>
      <w:r w:rsidRPr="000F2F7D">
        <w:rPr>
          <w:rFonts w:ascii="Calibri" w:hAnsi="Calibri"/>
          <w:color w:val="000000"/>
        </w:rPr>
        <w:t xml:space="preserve"> szkoleń</w:t>
      </w:r>
      <w:r>
        <w:rPr>
          <w:rFonts w:ascii="Calibri" w:hAnsi="Calibri"/>
          <w:color w:val="000000"/>
        </w:rPr>
        <w:t>,</w:t>
      </w:r>
    </w:p>
    <w:p w14:paraId="3CCBE01E" w14:textId="77777777" w:rsidR="000B3154" w:rsidRPr="000F2F7D" w:rsidRDefault="000B3154" w:rsidP="000B315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ab/>
        <w:t xml:space="preserve">4. Dział Organizacyjno- Administracyjny </w:t>
      </w:r>
      <w:r w:rsidRPr="000F2F7D">
        <w:rPr>
          <w:rFonts w:ascii="Calibri" w:hAnsi="Calibri"/>
          <w:color w:val="000000"/>
        </w:rPr>
        <w:tab/>
        <w:t xml:space="preserve">- </w:t>
      </w:r>
      <w:r>
        <w:rPr>
          <w:rFonts w:ascii="Calibri" w:hAnsi="Calibri"/>
          <w:color w:val="000000"/>
        </w:rPr>
        <w:t xml:space="preserve">5 </w:t>
      </w:r>
      <w:r w:rsidRPr="000F2F7D">
        <w:rPr>
          <w:rFonts w:ascii="Calibri" w:hAnsi="Calibri"/>
          <w:color w:val="000000"/>
        </w:rPr>
        <w:t>szkole</w:t>
      </w:r>
      <w:r>
        <w:rPr>
          <w:rFonts w:ascii="Calibri" w:hAnsi="Calibri"/>
          <w:color w:val="000000"/>
        </w:rPr>
        <w:t>ń.</w:t>
      </w:r>
    </w:p>
    <w:p w14:paraId="7461A434" w14:textId="77777777" w:rsidR="000B3154" w:rsidRPr="000F2F7D" w:rsidRDefault="000B3154" w:rsidP="000B315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 xml:space="preserve">Tematyka szkoleń opierała się przede wszystkim na aktualnie realizowanych programach  przez Powiatowy Urząd Pracy, jak również na nowelizacji przepisów prawa dotyczących poszczególnych działów </w:t>
      </w:r>
      <w:r>
        <w:rPr>
          <w:rFonts w:ascii="Calibri" w:hAnsi="Calibri"/>
          <w:color w:val="000000"/>
        </w:rPr>
        <w:t>u</w:t>
      </w:r>
      <w:r w:rsidRPr="000F2F7D">
        <w:rPr>
          <w:rFonts w:ascii="Calibri" w:hAnsi="Calibri"/>
          <w:color w:val="000000"/>
        </w:rPr>
        <w:t>rzędu. Dzięki uczestnictwu w szkoleniach pracownicy Powiatowego Urzędu Pracy mogli zdobyć umiejętność radzenia sobie w sytuacjach trudnych oraz nabyli wiedzę wspomagającą efektywne wypełnianie codziennych obowiązków a w konsekwencji lepszą i skuteczniejszą obsługę osób bezrobotnych i pracodawców. Zdobyta wiedza była pomocna w wybraniu odpowiedniej formy obsługi, stosownej do sytu</w:t>
      </w:r>
      <w:r>
        <w:rPr>
          <w:rFonts w:ascii="Calibri" w:hAnsi="Calibri"/>
          <w:color w:val="000000"/>
        </w:rPr>
        <w:t xml:space="preserve">acji jak również typu klienta. </w:t>
      </w:r>
    </w:p>
    <w:p w14:paraId="60E55FC4" w14:textId="63E467B6" w:rsidR="000B3154" w:rsidRPr="00D60EC1" w:rsidRDefault="000B3154" w:rsidP="000B3154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ab/>
      </w:r>
      <w:r w:rsidRPr="000F2F7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Z uwagi na sytuację epidemiologiczną p</w:t>
      </w:r>
      <w:r w:rsidRPr="00284D3E">
        <w:rPr>
          <w:rFonts w:ascii="Calibri" w:hAnsi="Calibri"/>
          <w:color w:val="000000"/>
        </w:rPr>
        <w:t>racownicy zatrudnieni w Powiatowym Urzędzie Pracy w Mońkach w 20</w:t>
      </w:r>
      <w:r>
        <w:rPr>
          <w:rFonts w:ascii="Calibri" w:hAnsi="Calibri"/>
          <w:color w:val="000000"/>
        </w:rPr>
        <w:t>21</w:t>
      </w:r>
      <w:r w:rsidRPr="00284D3E">
        <w:rPr>
          <w:rFonts w:ascii="Calibri" w:hAnsi="Calibri"/>
          <w:color w:val="000000"/>
        </w:rPr>
        <w:t xml:space="preserve"> r</w:t>
      </w:r>
      <w:r w:rsidR="005B469B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, w mniejszym stopniu niż w latach poprzednich,</w:t>
      </w:r>
      <w:r w:rsidRPr="00284D3E">
        <w:rPr>
          <w:rFonts w:ascii="Calibri" w:hAnsi="Calibri"/>
          <w:color w:val="000000"/>
        </w:rPr>
        <w:t xml:space="preserve"> korzystali </w:t>
      </w:r>
      <w:r>
        <w:rPr>
          <w:rFonts w:ascii="Calibri" w:hAnsi="Calibri"/>
          <w:color w:val="000000"/>
        </w:rPr>
        <w:br/>
      </w:r>
      <w:r w:rsidRPr="00284D3E">
        <w:rPr>
          <w:rFonts w:ascii="Calibri" w:hAnsi="Calibri"/>
          <w:color w:val="000000"/>
        </w:rPr>
        <w:t>z organizowanych  nieodpłatnie seminariów</w:t>
      </w:r>
      <w:r>
        <w:rPr>
          <w:rFonts w:ascii="Calibri" w:hAnsi="Calibri"/>
          <w:color w:val="000000"/>
        </w:rPr>
        <w:t xml:space="preserve"> i </w:t>
      </w:r>
      <w:r w:rsidRPr="00284D3E">
        <w:rPr>
          <w:rFonts w:ascii="Calibri" w:hAnsi="Calibri"/>
          <w:color w:val="000000"/>
        </w:rPr>
        <w:t>konferencji</w:t>
      </w:r>
      <w:r>
        <w:rPr>
          <w:rFonts w:ascii="Calibri" w:hAnsi="Calibri"/>
          <w:color w:val="000000"/>
        </w:rPr>
        <w:t xml:space="preserve"> </w:t>
      </w:r>
      <w:r w:rsidRPr="00284D3E">
        <w:rPr>
          <w:rFonts w:ascii="Calibri" w:hAnsi="Calibri"/>
          <w:color w:val="000000"/>
        </w:rPr>
        <w:t xml:space="preserve">organizowanych przez Podlaski Urząd Wojewódzki, Wojewódzki Urząd Pracy w Białymstoku, Starostwo Powiatowe </w:t>
      </w:r>
      <w:r>
        <w:rPr>
          <w:rFonts w:ascii="Calibri" w:hAnsi="Calibri"/>
          <w:color w:val="000000"/>
        </w:rPr>
        <w:br/>
      </w:r>
      <w:r w:rsidRPr="00284D3E">
        <w:rPr>
          <w:rFonts w:ascii="Calibri" w:hAnsi="Calibri"/>
          <w:color w:val="000000"/>
        </w:rPr>
        <w:t>w Mońkach oraz przez inne instytucje szkoleniowe</w:t>
      </w:r>
      <w:r w:rsidRPr="000F2F7D">
        <w:rPr>
          <w:rFonts w:ascii="Calibri" w:hAnsi="Calibri"/>
          <w:color w:val="000000"/>
        </w:rPr>
        <w:t>.</w:t>
      </w:r>
    </w:p>
    <w:p w14:paraId="4972F862" w14:textId="77777777" w:rsidR="000B3154" w:rsidRDefault="000B3154" w:rsidP="000B3154">
      <w:pPr>
        <w:tabs>
          <w:tab w:val="num" w:pos="360"/>
        </w:tabs>
        <w:spacing w:line="360" w:lineRule="auto"/>
        <w:jc w:val="both"/>
      </w:pPr>
    </w:p>
    <w:p w14:paraId="6447A52C" w14:textId="6F812B9C" w:rsidR="0054120B" w:rsidRDefault="00DF0315" w:rsidP="000B3154">
      <w:pPr>
        <w:pStyle w:val="Nagwek2"/>
      </w:pPr>
      <w:bookmarkStart w:id="70" w:name="_Toc99544607"/>
      <w:r>
        <w:t>7</w:t>
      </w:r>
      <w:r w:rsidR="0054120B">
        <w:t>.3</w:t>
      </w:r>
      <w:r w:rsidR="0054120B" w:rsidRPr="000B3154">
        <w:t xml:space="preserve"> </w:t>
      </w:r>
      <w:r w:rsidR="0054120B">
        <w:t>Stan osobowy</w:t>
      </w:r>
      <w:bookmarkEnd w:id="69"/>
      <w:bookmarkEnd w:id="70"/>
    </w:p>
    <w:p w14:paraId="2B987B7A" w14:textId="77777777" w:rsidR="0054120B" w:rsidRPr="00D60EC1" w:rsidRDefault="0054120B" w:rsidP="0054120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285871AF" w14:textId="77777777" w:rsidR="005B469B" w:rsidRPr="000F2F7D" w:rsidRDefault="0054120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bookmarkStart w:id="71" w:name="_Toc508871685"/>
      <w:r w:rsidR="005B469B" w:rsidRPr="000F2F7D">
        <w:rPr>
          <w:rFonts w:ascii="Calibri" w:hAnsi="Calibri"/>
          <w:color w:val="000000"/>
        </w:rPr>
        <w:t>Na koniec grudnia 20</w:t>
      </w:r>
      <w:r w:rsidR="005B469B">
        <w:rPr>
          <w:rFonts w:ascii="Calibri" w:hAnsi="Calibri"/>
          <w:color w:val="000000"/>
        </w:rPr>
        <w:t xml:space="preserve">21 </w:t>
      </w:r>
      <w:r w:rsidR="005B469B" w:rsidRPr="000F2F7D">
        <w:rPr>
          <w:rFonts w:ascii="Calibri" w:hAnsi="Calibri"/>
          <w:color w:val="000000"/>
        </w:rPr>
        <w:t>r. w Powiatowym Urzędzie Pracy w Mońkach zatrudnionych było 2</w:t>
      </w:r>
      <w:r w:rsidR="005B469B">
        <w:rPr>
          <w:rFonts w:ascii="Calibri" w:hAnsi="Calibri"/>
          <w:color w:val="000000"/>
        </w:rPr>
        <w:t>2</w:t>
      </w:r>
      <w:r w:rsidR="005B469B" w:rsidRPr="000F2F7D">
        <w:rPr>
          <w:rFonts w:ascii="Calibri" w:hAnsi="Calibri"/>
          <w:color w:val="000000"/>
        </w:rPr>
        <w:t xml:space="preserve"> pracowników, w tym </w:t>
      </w:r>
      <w:r w:rsidR="005B469B">
        <w:rPr>
          <w:rFonts w:ascii="Calibri" w:hAnsi="Calibri"/>
          <w:color w:val="000000"/>
        </w:rPr>
        <w:t>1</w:t>
      </w:r>
      <w:r w:rsidR="005B469B" w:rsidRPr="000F2F7D">
        <w:rPr>
          <w:rFonts w:ascii="Calibri" w:hAnsi="Calibri"/>
          <w:color w:val="000000"/>
        </w:rPr>
        <w:t xml:space="preserve"> osob</w:t>
      </w:r>
      <w:r w:rsidR="005B469B">
        <w:rPr>
          <w:rFonts w:ascii="Calibri" w:hAnsi="Calibri"/>
          <w:color w:val="000000"/>
        </w:rPr>
        <w:t>a</w:t>
      </w:r>
      <w:r w:rsidR="005B469B" w:rsidRPr="000F2F7D">
        <w:rPr>
          <w:rFonts w:ascii="Calibri" w:hAnsi="Calibri"/>
          <w:color w:val="000000"/>
        </w:rPr>
        <w:t xml:space="preserve"> niepełnozatrudnion</w:t>
      </w:r>
      <w:r w:rsidR="005B469B">
        <w:rPr>
          <w:rFonts w:ascii="Calibri" w:hAnsi="Calibri"/>
          <w:color w:val="000000"/>
        </w:rPr>
        <w:t>a</w:t>
      </w:r>
      <w:r w:rsidR="005B469B" w:rsidRPr="000F2F7D">
        <w:rPr>
          <w:rFonts w:ascii="Calibri" w:hAnsi="Calibri"/>
          <w:color w:val="000000"/>
        </w:rPr>
        <w:t xml:space="preserve"> i 1 osoba w ramach projektu  współfinansowanego przez  Europejski Fundusz Społeczny  „Wiedza Edukacja Rozwój”.</w:t>
      </w:r>
    </w:p>
    <w:p w14:paraId="640E16F8" w14:textId="77777777" w:rsidR="005B469B" w:rsidRPr="000F2F7D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ab/>
        <w:t xml:space="preserve">Wykształceniem wyższym legitymowało się </w:t>
      </w:r>
      <w:r>
        <w:rPr>
          <w:rFonts w:ascii="Calibri" w:hAnsi="Calibri"/>
          <w:color w:val="000000"/>
        </w:rPr>
        <w:t>18</w:t>
      </w:r>
      <w:r w:rsidRPr="000F2F7D">
        <w:rPr>
          <w:rFonts w:ascii="Calibri" w:hAnsi="Calibri"/>
          <w:color w:val="000000"/>
        </w:rPr>
        <w:t xml:space="preserve"> pracowników.</w:t>
      </w:r>
    </w:p>
    <w:p w14:paraId="0B94247A" w14:textId="77777777" w:rsidR="005B469B" w:rsidRPr="000F2F7D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>Przy bezpośredniej obsłudze interesantów zatrudnionych było 1</w:t>
      </w:r>
      <w:r>
        <w:rPr>
          <w:rFonts w:ascii="Calibri" w:hAnsi="Calibri"/>
          <w:color w:val="000000"/>
        </w:rPr>
        <w:t>5</w:t>
      </w:r>
      <w:r w:rsidRPr="000F2F7D">
        <w:rPr>
          <w:rFonts w:ascii="Calibri" w:hAnsi="Calibri"/>
          <w:color w:val="000000"/>
        </w:rPr>
        <w:t xml:space="preserve"> pracowników , z tego:</w:t>
      </w:r>
    </w:p>
    <w:p w14:paraId="4D4823E0" w14:textId="77777777" w:rsidR="005B469B" w:rsidRPr="000F2F7D" w:rsidRDefault="005B469B" w:rsidP="005B469B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 xml:space="preserve">- w Dziale Ewidencji i Świadczeń - </w:t>
      </w:r>
      <w:r>
        <w:rPr>
          <w:rFonts w:ascii="Calibri" w:hAnsi="Calibri"/>
          <w:color w:val="000000"/>
        </w:rPr>
        <w:t>6</w:t>
      </w:r>
      <w:r w:rsidRPr="000F2F7D">
        <w:rPr>
          <w:rFonts w:ascii="Calibri" w:hAnsi="Calibri"/>
          <w:color w:val="000000"/>
        </w:rPr>
        <w:t xml:space="preserve"> pracowników,</w:t>
      </w:r>
    </w:p>
    <w:p w14:paraId="6395341F" w14:textId="77777777" w:rsidR="005B469B" w:rsidRPr="000F2F7D" w:rsidRDefault="005B469B" w:rsidP="005B469B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lastRenderedPageBreak/>
        <w:t xml:space="preserve">- w Centrum Aktywizacji Zawodowej - </w:t>
      </w:r>
      <w:r>
        <w:rPr>
          <w:rFonts w:ascii="Calibri" w:hAnsi="Calibri"/>
          <w:color w:val="000000"/>
        </w:rPr>
        <w:t>9</w:t>
      </w:r>
      <w:r w:rsidRPr="000F2F7D">
        <w:rPr>
          <w:rFonts w:ascii="Calibri" w:hAnsi="Calibri"/>
          <w:color w:val="000000"/>
        </w:rPr>
        <w:t xml:space="preserve"> pracowników.</w:t>
      </w:r>
    </w:p>
    <w:p w14:paraId="6DFD6ABE" w14:textId="77777777" w:rsidR="005B469B" w:rsidRPr="000F2F7D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>Zatrudnienie w pozostałych działach kształtowało się następująco:</w:t>
      </w:r>
    </w:p>
    <w:p w14:paraId="2DF4E0ED" w14:textId="127B4F24" w:rsidR="005B469B" w:rsidRPr="000F2F7D" w:rsidRDefault="005B469B" w:rsidP="005B469B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 xml:space="preserve"> </w:t>
      </w:r>
      <w:r w:rsidRPr="000F2F7D">
        <w:rPr>
          <w:rFonts w:ascii="Calibri" w:hAnsi="Calibri"/>
          <w:color w:val="000000"/>
        </w:rPr>
        <w:t xml:space="preserve">w Dziale </w:t>
      </w:r>
      <w:proofErr w:type="spellStart"/>
      <w:r>
        <w:rPr>
          <w:rFonts w:ascii="Calibri" w:hAnsi="Calibri"/>
          <w:color w:val="000000"/>
        </w:rPr>
        <w:t>Administracyjno</w:t>
      </w:r>
      <w:proofErr w:type="spellEnd"/>
      <w:r w:rsidRPr="000F2F7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– </w:t>
      </w:r>
      <w:r w:rsidRPr="000F2F7D">
        <w:rPr>
          <w:rFonts w:ascii="Calibri" w:hAnsi="Calibri"/>
          <w:color w:val="000000"/>
        </w:rPr>
        <w:t>Organizacyjn</w:t>
      </w:r>
      <w:r>
        <w:rPr>
          <w:rFonts w:ascii="Calibri" w:hAnsi="Calibri"/>
          <w:color w:val="000000"/>
        </w:rPr>
        <w:t>ym: 3 pracowników, w tym 1</w:t>
      </w:r>
      <w:r w:rsidRPr="000F2F7D">
        <w:rPr>
          <w:rFonts w:ascii="Calibri" w:hAnsi="Calibri"/>
          <w:color w:val="000000"/>
        </w:rPr>
        <w:t xml:space="preserve"> </w:t>
      </w:r>
      <w:proofErr w:type="spellStart"/>
      <w:r w:rsidRPr="000F2F7D">
        <w:rPr>
          <w:rFonts w:ascii="Calibri" w:hAnsi="Calibri"/>
          <w:color w:val="000000"/>
        </w:rPr>
        <w:t>niepełnozatrudn</w:t>
      </w:r>
      <w:proofErr w:type="spellEnd"/>
      <w:r>
        <w:rPr>
          <w:rFonts w:ascii="Calibri" w:hAnsi="Calibri"/>
          <w:color w:val="000000"/>
        </w:rPr>
        <w:t>.</w:t>
      </w:r>
    </w:p>
    <w:p w14:paraId="2665BF23" w14:textId="77777777" w:rsidR="005B469B" w:rsidRPr="000F2F7D" w:rsidRDefault="005B469B" w:rsidP="005B469B">
      <w:pPr>
        <w:tabs>
          <w:tab w:val="num" w:pos="360"/>
        </w:tabs>
        <w:spacing w:line="360" w:lineRule="auto"/>
        <w:ind w:left="284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>- w Dziale Finansowo - Księgowym - 3 pracowników.</w:t>
      </w:r>
    </w:p>
    <w:p w14:paraId="570B9205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ab/>
        <w:t>W  20</w:t>
      </w:r>
      <w:r>
        <w:rPr>
          <w:rFonts w:ascii="Calibri" w:hAnsi="Calibri"/>
          <w:color w:val="000000"/>
        </w:rPr>
        <w:t>21</w:t>
      </w:r>
      <w:r w:rsidRPr="000F2F7D">
        <w:rPr>
          <w:rFonts w:ascii="Calibri" w:hAnsi="Calibri"/>
          <w:color w:val="000000"/>
        </w:rPr>
        <w:t xml:space="preserve"> r</w:t>
      </w:r>
      <w:r>
        <w:rPr>
          <w:rFonts w:ascii="Calibri" w:hAnsi="Calibri"/>
          <w:color w:val="000000"/>
        </w:rPr>
        <w:t xml:space="preserve">. </w:t>
      </w:r>
      <w:r w:rsidRPr="000F2F7D">
        <w:rPr>
          <w:rFonts w:ascii="Calibri" w:hAnsi="Calibri"/>
          <w:color w:val="000000"/>
        </w:rPr>
        <w:t>staż zawodowy w Urzędzie Pracy w Mońkach odbył</w:t>
      </w:r>
      <w:r>
        <w:rPr>
          <w:rFonts w:ascii="Calibri" w:hAnsi="Calibri"/>
          <w:color w:val="000000"/>
        </w:rPr>
        <w:t>a</w:t>
      </w:r>
      <w:r w:rsidRPr="000F2F7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jedna</w:t>
      </w:r>
      <w:r w:rsidRPr="000F2F7D">
        <w:rPr>
          <w:rFonts w:ascii="Calibri" w:hAnsi="Calibri"/>
          <w:color w:val="000000"/>
        </w:rPr>
        <w:t xml:space="preserve"> osob</w:t>
      </w:r>
      <w:r>
        <w:rPr>
          <w:rFonts w:ascii="Calibri" w:hAnsi="Calibri"/>
          <w:color w:val="000000"/>
        </w:rPr>
        <w:t>a</w:t>
      </w:r>
      <w:r w:rsidRPr="000F2F7D">
        <w:rPr>
          <w:rFonts w:ascii="Calibri" w:hAnsi="Calibri"/>
          <w:color w:val="000000"/>
        </w:rPr>
        <w:t>.</w:t>
      </w:r>
    </w:p>
    <w:p w14:paraId="28626FCB" w14:textId="402B453A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0F2F7D">
        <w:rPr>
          <w:rFonts w:ascii="Calibri" w:hAnsi="Calibri"/>
          <w:color w:val="000000"/>
        </w:rPr>
        <w:t xml:space="preserve"> </w:t>
      </w:r>
    </w:p>
    <w:p w14:paraId="59085D7B" w14:textId="63677C8F" w:rsidR="0054120B" w:rsidRPr="00AE53BC" w:rsidRDefault="00DF0315" w:rsidP="005B469B">
      <w:pPr>
        <w:pStyle w:val="Nagwek2"/>
      </w:pPr>
      <w:bookmarkStart w:id="72" w:name="_Toc99544608"/>
      <w:r>
        <w:t>7.4</w:t>
      </w:r>
      <w:r w:rsidR="0054120B" w:rsidRPr="00AE53BC">
        <w:t xml:space="preserve"> </w:t>
      </w:r>
      <w:r w:rsidR="0054120B">
        <w:t>Sprawy BHP i P</w:t>
      </w:r>
      <w:r w:rsidR="0054120B" w:rsidRPr="00AE53BC">
        <w:t>poż.</w:t>
      </w:r>
      <w:bookmarkEnd w:id="71"/>
      <w:bookmarkEnd w:id="72"/>
    </w:p>
    <w:p w14:paraId="30F72B26" w14:textId="77777777" w:rsidR="0054120B" w:rsidRPr="00D60EC1" w:rsidRDefault="0054120B" w:rsidP="0054120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0938D714" w14:textId="77777777" w:rsidR="005B469B" w:rsidRDefault="0054120B" w:rsidP="005B469B">
      <w:pPr>
        <w:tabs>
          <w:tab w:val="num" w:pos="360"/>
        </w:tabs>
        <w:spacing w:line="360" w:lineRule="auto"/>
        <w:jc w:val="both"/>
      </w:pPr>
      <w:r>
        <w:rPr>
          <w:rFonts w:ascii="Calibri" w:hAnsi="Calibri"/>
          <w:color w:val="000000"/>
        </w:rPr>
        <w:tab/>
      </w:r>
      <w:r w:rsidR="005B469B" w:rsidRPr="000F2F7D">
        <w:rPr>
          <w:rFonts w:ascii="Calibri" w:hAnsi="Calibri"/>
          <w:color w:val="000000"/>
        </w:rPr>
        <w:t>W 20</w:t>
      </w:r>
      <w:r w:rsidR="005B469B">
        <w:rPr>
          <w:rFonts w:ascii="Calibri" w:hAnsi="Calibri"/>
          <w:color w:val="000000"/>
        </w:rPr>
        <w:t>21 r.</w:t>
      </w:r>
      <w:r w:rsidR="005B469B" w:rsidRPr="000F2F7D">
        <w:rPr>
          <w:rFonts w:ascii="Calibri" w:hAnsi="Calibri"/>
          <w:color w:val="000000"/>
        </w:rPr>
        <w:t xml:space="preserve"> działania w zakresie bhp i ppoż. związane były głównie z utrzymaniem </w:t>
      </w:r>
      <w:r w:rsidR="005B469B" w:rsidRPr="000F2F7D">
        <w:rPr>
          <w:rFonts w:ascii="Calibri" w:hAnsi="Calibri"/>
          <w:color w:val="000000"/>
        </w:rPr>
        <w:br/>
        <w:t>w należytym stanie bezpieczeństwa obiektu i urządzeń biurowych oraz sprzętu gaśniczego. Nowo zatrudnianych pracowników zapoznawano z obowiązującymi instrukcjami bhp i ppoż., a także z wynikami oceny ryzyka zawodowego.</w:t>
      </w:r>
      <w:r w:rsidR="005B469B" w:rsidRPr="00971E49">
        <w:t xml:space="preserve"> </w:t>
      </w:r>
    </w:p>
    <w:p w14:paraId="79CF1FD1" w14:textId="649FD395" w:rsidR="002C1295" w:rsidRPr="00DF0315" w:rsidRDefault="002C1295" w:rsidP="00D60EC1">
      <w:pPr>
        <w:tabs>
          <w:tab w:val="num" w:pos="360"/>
        </w:tabs>
        <w:spacing w:line="360" w:lineRule="auto"/>
        <w:jc w:val="both"/>
        <w:rPr>
          <w:color w:val="000000"/>
        </w:rPr>
      </w:pPr>
    </w:p>
    <w:p w14:paraId="1A0496C7" w14:textId="481596EE" w:rsidR="00447ECB" w:rsidRDefault="00DE2807" w:rsidP="002C1295">
      <w:pPr>
        <w:pStyle w:val="Nagwek2"/>
      </w:pPr>
      <w:bookmarkStart w:id="73" w:name="_Toc99544609"/>
      <w:r>
        <w:t>7</w:t>
      </w:r>
      <w:r w:rsidR="002C1295">
        <w:t>.</w:t>
      </w:r>
      <w:r w:rsidR="00211A65">
        <w:t>5</w:t>
      </w:r>
      <w:r w:rsidR="00447ECB" w:rsidRPr="00D60EC1">
        <w:t xml:space="preserve"> </w:t>
      </w:r>
      <w:r w:rsidR="002C1295">
        <w:t>Kontrole</w:t>
      </w:r>
      <w:bookmarkEnd w:id="73"/>
    </w:p>
    <w:p w14:paraId="3D1921E4" w14:textId="77777777" w:rsidR="002C1295" w:rsidRPr="00D60EC1" w:rsidRDefault="002C1295" w:rsidP="00D60EC1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0C26ABC4" w14:textId="77777777" w:rsidR="005B469B" w:rsidRDefault="000F2F7D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5B469B" w:rsidRPr="000F2F7D">
        <w:rPr>
          <w:rFonts w:ascii="Calibri" w:hAnsi="Calibri"/>
          <w:color w:val="000000"/>
        </w:rPr>
        <w:t xml:space="preserve">W </w:t>
      </w:r>
      <w:r w:rsidR="005B469B">
        <w:rPr>
          <w:rFonts w:ascii="Calibri" w:hAnsi="Calibri"/>
          <w:color w:val="000000"/>
        </w:rPr>
        <w:t xml:space="preserve">2021 r. </w:t>
      </w:r>
      <w:r w:rsidR="005B469B" w:rsidRPr="000F2F7D">
        <w:rPr>
          <w:rFonts w:ascii="Calibri" w:hAnsi="Calibri"/>
          <w:color w:val="000000"/>
        </w:rPr>
        <w:t>w Powiatowym Urzędzie Pracy w Mońkach</w:t>
      </w:r>
      <w:r w:rsidR="005B469B">
        <w:rPr>
          <w:rFonts w:ascii="Calibri" w:hAnsi="Calibri"/>
          <w:color w:val="000000"/>
        </w:rPr>
        <w:t xml:space="preserve"> nie przeprowadzono żadnych kontroli zewnętrznych.</w:t>
      </w:r>
    </w:p>
    <w:p w14:paraId="429829D0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Kontrole wewnętrzne przeprowadzono w terminach zaplanowanych i ujętych w </w:t>
      </w:r>
      <w:r w:rsidRPr="00F55226">
        <w:rPr>
          <w:rFonts w:ascii="Calibri" w:hAnsi="Calibri"/>
          <w:color w:val="000000"/>
        </w:rPr>
        <w:t>Plan</w:t>
      </w:r>
      <w:r>
        <w:rPr>
          <w:rFonts w:ascii="Calibri" w:hAnsi="Calibri"/>
          <w:color w:val="000000"/>
        </w:rPr>
        <w:t>ie</w:t>
      </w:r>
      <w:r w:rsidRPr="00F55226">
        <w:rPr>
          <w:rFonts w:ascii="Calibri" w:hAnsi="Calibri"/>
          <w:color w:val="000000"/>
        </w:rPr>
        <w:t xml:space="preserve"> kontroli zarządczej</w:t>
      </w:r>
      <w:r>
        <w:rPr>
          <w:rFonts w:ascii="Calibri" w:hAnsi="Calibri"/>
          <w:color w:val="000000"/>
        </w:rPr>
        <w:t>. Dotyczyły one:</w:t>
      </w:r>
    </w:p>
    <w:p w14:paraId="6288DF76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Kontroli wewnętrznej prowadzonej w poszczególnych działach:</w:t>
      </w:r>
    </w:p>
    <w:p w14:paraId="37F195F9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kontroli wydatków dotyczących systemu informatycznego poniesionych z Funduszu Pracy zgodnie z PWI za pierwsze półrocze 2021 r.,</w:t>
      </w:r>
    </w:p>
    <w:p w14:paraId="4A133EB5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zgłoszenia osób bezrobotnych do ubezpieczeń społecznych i zdrowotnego,</w:t>
      </w:r>
    </w:p>
    <w:p w14:paraId="5F598A02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przygotowania dokumentów i dokumentacji niezbędnej do przeprowadzenia ekspertyzy archiwalnej przez pracowników Archiwum Państwowego w Białymstoku,</w:t>
      </w:r>
    </w:p>
    <w:p w14:paraId="091049EB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realizacji zadań związanych z międzynarodowym pośrednictwem pracy w ramach EURES,</w:t>
      </w:r>
    </w:p>
    <w:p w14:paraId="50F07205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Kontroli realizowanej przez Centrum Aktywizacji Zawodowej w ramach realizowanych umów:</w:t>
      </w:r>
    </w:p>
    <w:p w14:paraId="335305C1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kontroli staży – 5 umów,</w:t>
      </w:r>
    </w:p>
    <w:p w14:paraId="13109216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szkoleń – 1 umowa,</w:t>
      </w:r>
    </w:p>
    <w:p w14:paraId="7DC108B7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dotacji na rozpoczęcie działalności gospodarczej – 25% przyznanych dofinansowań,</w:t>
      </w:r>
    </w:p>
    <w:p w14:paraId="7178538E" w14:textId="77777777" w:rsidR="005B469B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- odbioru miejsc pracy w ramach refundacji kosztów wyposażenia lub doposażenia stanowiska pracy - każda podpisana umowa.</w:t>
      </w:r>
    </w:p>
    <w:p w14:paraId="302A7130" w14:textId="0B3343A0" w:rsidR="005B469B" w:rsidRPr="004832FA" w:rsidRDefault="005B469B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 w:rsidRPr="004832FA">
        <w:rPr>
          <w:rFonts w:ascii="Calibri" w:hAnsi="Calibri"/>
          <w:color w:val="000000"/>
        </w:rPr>
        <w:t xml:space="preserve">Po dokonaniu kontroli nie stwierdzono </w:t>
      </w:r>
      <w:r>
        <w:rPr>
          <w:rFonts w:ascii="Calibri" w:hAnsi="Calibri"/>
          <w:color w:val="000000"/>
        </w:rPr>
        <w:t xml:space="preserve">żadnych </w:t>
      </w:r>
      <w:r w:rsidRPr="004832FA">
        <w:rPr>
          <w:rFonts w:ascii="Calibri" w:hAnsi="Calibri"/>
          <w:color w:val="000000"/>
        </w:rPr>
        <w:t>uchybień.</w:t>
      </w:r>
    </w:p>
    <w:p w14:paraId="0DC59A84" w14:textId="674508FD" w:rsidR="007D0401" w:rsidRDefault="007D0401" w:rsidP="005B469B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70C561E3" w14:textId="2387B776" w:rsidR="007D0401" w:rsidRDefault="00DE2807" w:rsidP="007D0401">
      <w:pPr>
        <w:pStyle w:val="Nagwek2"/>
      </w:pPr>
      <w:bookmarkStart w:id="74" w:name="_Toc508700717"/>
      <w:bookmarkStart w:id="75" w:name="_Toc99544610"/>
      <w:r>
        <w:t>7</w:t>
      </w:r>
      <w:r w:rsidR="00E34629">
        <w:t>.</w:t>
      </w:r>
      <w:r w:rsidR="004832FA">
        <w:t>6</w:t>
      </w:r>
      <w:r w:rsidR="00E34629">
        <w:t xml:space="preserve"> Inne</w:t>
      </w:r>
      <w:r w:rsidR="00F43287">
        <w:t xml:space="preserve"> działania i inicjatywy </w:t>
      </w:r>
      <w:r w:rsidR="007D0401">
        <w:t>urzędu</w:t>
      </w:r>
      <w:bookmarkEnd w:id="74"/>
      <w:bookmarkEnd w:id="75"/>
    </w:p>
    <w:p w14:paraId="0E9468FB" w14:textId="0BEC41D3" w:rsidR="00247C33" w:rsidRDefault="00247C33" w:rsidP="007F213D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1A5F7AD" w14:textId="77777777" w:rsidR="005B469B" w:rsidRPr="004832FA" w:rsidRDefault="005B469B" w:rsidP="007F21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</w:p>
    <w:p w14:paraId="77630045" w14:textId="46AC3BEE" w:rsidR="007F213D" w:rsidRDefault="004832FA" w:rsidP="007F213D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Theme="minorHAnsi" w:hAnsiTheme="minorHAnsi" w:cstheme="minorHAnsi"/>
        </w:rPr>
        <w:tab/>
      </w:r>
      <w:r w:rsidR="007F213D">
        <w:rPr>
          <w:rFonts w:ascii="Calibri" w:hAnsi="Calibri"/>
          <w:color w:val="000000"/>
        </w:rPr>
        <w:t>Powiatowy U</w:t>
      </w:r>
      <w:r w:rsidR="007F213D" w:rsidRPr="00140678">
        <w:rPr>
          <w:rFonts w:ascii="Calibri" w:hAnsi="Calibri"/>
          <w:color w:val="000000"/>
        </w:rPr>
        <w:t xml:space="preserve">rząd Pracy w Mońkach oprócz zadań </w:t>
      </w:r>
      <w:r w:rsidR="007F213D">
        <w:rPr>
          <w:rFonts w:ascii="Calibri" w:hAnsi="Calibri"/>
          <w:color w:val="000000"/>
        </w:rPr>
        <w:t xml:space="preserve">i obowiązków </w:t>
      </w:r>
      <w:r w:rsidR="007F213D" w:rsidRPr="00140678">
        <w:rPr>
          <w:rFonts w:ascii="Calibri" w:hAnsi="Calibri"/>
          <w:color w:val="000000"/>
        </w:rPr>
        <w:t xml:space="preserve">wynikających </w:t>
      </w:r>
      <w:r w:rsidR="007F213D">
        <w:rPr>
          <w:rFonts w:ascii="Calibri" w:hAnsi="Calibri"/>
          <w:color w:val="000000"/>
        </w:rPr>
        <w:br/>
      </w:r>
      <w:r w:rsidR="007F213D" w:rsidRPr="00140678">
        <w:rPr>
          <w:rFonts w:ascii="Calibri" w:hAnsi="Calibri"/>
          <w:color w:val="000000"/>
        </w:rPr>
        <w:t xml:space="preserve">z </w:t>
      </w:r>
      <w:r w:rsidR="007F213D">
        <w:rPr>
          <w:rFonts w:ascii="Calibri" w:hAnsi="Calibri"/>
          <w:color w:val="000000"/>
        </w:rPr>
        <w:t>przepisów wykonywał także dodatkowe działania i inicjatywy mające na celu zapewnienie lepszej informacji dla klientów urzędu na temat dostępnego wsparcia i stosowanych procedur.</w:t>
      </w:r>
      <w:r>
        <w:rPr>
          <w:rFonts w:ascii="Calibri" w:hAnsi="Calibri"/>
          <w:color w:val="000000"/>
        </w:rPr>
        <w:t xml:space="preserve"> W związku z panującą epidemia COVID-19 system pracy został zmieniony w części na zdalny </w:t>
      </w:r>
      <w:r w:rsidR="006B5F00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w celu ograniczenia ryzyka zarażenia wirusem. Wizyty w urzędzie w większości były obsługiwane z wykorzystaniem systemów teleinformatycznych.</w:t>
      </w:r>
      <w:r w:rsidR="007F213D">
        <w:rPr>
          <w:rFonts w:ascii="Calibri" w:hAnsi="Calibri"/>
          <w:color w:val="000000"/>
        </w:rPr>
        <w:t xml:space="preserve"> </w:t>
      </w:r>
    </w:p>
    <w:p w14:paraId="3DC0BD9B" w14:textId="04808CB0" w:rsidR="007F213D" w:rsidRPr="006B5F00" w:rsidRDefault="007F213D" w:rsidP="006B5F00">
      <w:pPr>
        <w:tabs>
          <w:tab w:val="num" w:pos="360"/>
        </w:tabs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Ważnym elementem polityki informacyjnej urzędu jest zapewnienie przejrzystości </w:t>
      </w:r>
      <w:r>
        <w:rPr>
          <w:rFonts w:ascii="Calibri" w:hAnsi="Calibri"/>
          <w:color w:val="000000"/>
        </w:rPr>
        <w:br/>
        <w:t>i aktualności strony internetowej urzędu. Serwis internetowy jest obecnie najważniejszy</w:t>
      </w:r>
      <w:r w:rsidR="00242AD5">
        <w:rPr>
          <w:rFonts w:ascii="Calibri" w:hAnsi="Calibri"/>
          <w:color w:val="000000"/>
        </w:rPr>
        <w:t>m</w:t>
      </w:r>
      <w:r>
        <w:rPr>
          <w:rFonts w:ascii="Calibri" w:hAnsi="Calibri"/>
          <w:color w:val="000000"/>
        </w:rPr>
        <w:t xml:space="preserve"> źródłem informacji dla klientów PUP w Mońkach. W ciągu roku strona internetowa była na bieżąco aktualizowana informacjami na temat: aktualnych ofert pracy, stażu, dostępnych środków finansowych na aktywizację, naborów wniosków, aktualnych wzorów formularzy, sytuacji na lokalnym rynku pracy i wielu innych przydatnych informacji. Aby polepszyć przekazywanie informacji drogą elektroniczną w serwisie </w:t>
      </w:r>
      <w:proofErr w:type="spellStart"/>
      <w:r>
        <w:rPr>
          <w:rFonts w:ascii="Calibri" w:hAnsi="Calibri"/>
          <w:color w:val="000000"/>
        </w:rPr>
        <w:t>facebook</w:t>
      </w:r>
      <w:proofErr w:type="spellEnd"/>
      <w:r>
        <w:rPr>
          <w:rFonts w:ascii="Calibri" w:hAnsi="Calibri"/>
          <w:color w:val="000000"/>
        </w:rPr>
        <w:t xml:space="preserve"> umieszczane są aktualne oferty pracy i wolne oferty stażu a także informacje nt. sytuacji na lokalnym rynku pracy. Wszyscy użytkownicy mogą też w prosty i szybki sposób zadać pytanie pracownikowi urzędu. Profil w dniu 31.12.20</w:t>
      </w:r>
      <w:r w:rsidR="00A3774F">
        <w:rPr>
          <w:rFonts w:ascii="Calibri" w:hAnsi="Calibri"/>
          <w:color w:val="000000"/>
        </w:rPr>
        <w:t>21</w:t>
      </w:r>
      <w:r>
        <w:rPr>
          <w:rFonts w:ascii="Calibri" w:hAnsi="Calibri"/>
          <w:color w:val="000000"/>
        </w:rPr>
        <w:t xml:space="preserve"> r. posiadał </w:t>
      </w:r>
      <w:r w:rsidR="00B30160">
        <w:rPr>
          <w:rFonts w:ascii="Calibri" w:hAnsi="Calibri"/>
          <w:color w:val="000000"/>
        </w:rPr>
        <w:t>1</w:t>
      </w:r>
      <w:r w:rsidR="00A3774F">
        <w:rPr>
          <w:rFonts w:ascii="Calibri" w:hAnsi="Calibri"/>
          <w:color w:val="000000"/>
        </w:rPr>
        <w:t>400</w:t>
      </w:r>
      <w:r>
        <w:rPr>
          <w:rFonts w:ascii="Calibri" w:hAnsi="Calibri"/>
          <w:color w:val="000000"/>
        </w:rPr>
        <w:t xml:space="preserve"> </w:t>
      </w:r>
      <w:r w:rsidR="00A3774F">
        <w:rPr>
          <w:rFonts w:ascii="Calibri" w:hAnsi="Calibri"/>
          <w:color w:val="000000"/>
        </w:rPr>
        <w:t>obserwatorów.</w:t>
      </w:r>
    </w:p>
    <w:p w14:paraId="38FCCA4C" w14:textId="77777777" w:rsidR="007F213D" w:rsidRPr="007F213D" w:rsidRDefault="007F213D" w:rsidP="007F213D"/>
    <w:sectPr w:rsidR="007F213D" w:rsidRPr="007F213D" w:rsidSect="00BB2A63"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3A31" w14:textId="77777777" w:rsidR="007F5468" w:rsidRDefault="007F5468" w:rsidP="0068153B">
      <w:r>
        <w:separator/>
      </w:r>
    </w:p>
  </w:endnote>
  <w:endnote w:type="continuationSeparator" w:id="0">
    <w:p w14:paraId="6C409C10" w14:textId="77777777" w:rsidR="007F5468" w:rsidRDefault="007F5468" w:rsidP="0068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8D77" w14:textId="77777777" w:rsidR="007F5468" w:rsidRDefault="007F5468">
    <w:pPr>
      <w:pStyle w:val="Stopka"/>
      <w:jc w:val="center"/>
    </w:pPr>
    <w:r w:rsidRPr="0068153B">
      <w:rPr>
        <w:rFonts w:ascii="Calibri" w:hAnsi="Calibri"/>
        <w:sz w:val="20"/>
        <w:szCs w:val="20"/>
      </w:rPr>
      <w:fldChar w:fldCharType="begin"/>
    </w:r>
    <w:r w:rsidRPr="0068153B">
      <w:rPr>
        <w:rFonts w:ascii="Calibri" w:hAnsi="Calibri"/>
        <w:sz w:val="20"/>
        <w:szCs w:val="20"/>
      </w:rPr>
      <w:instrText xml:space="preserve"> PAGE   \* MERGEFORMAT </w:instrText>
    </w:r>
    <w:r w:rsidRPr="0068153B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55</w:t>
    </w:r>
    <w:r w:rsidRPr="0068153B">
      <w:rPr>
        <w:rFonts w:ascii="Calibri" w:hAnsi="Calibri"/>
        <w:sz w:val="20"/>
        <w:szCs w:val="20"/>
      </w:rPr>
      <w:fldChar w:fldCharType="end"/>
    </w:r>
  </w:p>
  <w:p w14:paraId="601A0225" w14:textId="77777777" w:rsidR="007F5468" w:rsidRDefault="007F5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F105" w14:textId="77777777" w:rsidR="007F5468" w:rsidRDefault="007F5468" w:rsidP="0068153B">
      <w:r>
        <w:separator/>
      </w:r>
    </w:p>
  </w:footnote>
  <w:footnote w:type="continuationSeparator" w:id="0">
    <w:p w14:paraId="55154E41" w14:textId="77777777" w:rsidR="007F5468" w:rsidRDefault="007F5468" w:rsidP="0068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2CA"/>
    <w:multiLevelType w:val="multilevel"/>
    <w:tmpl w:val="ADA069F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D52699"/>
    <w:multiLevelType w:val="hybridMultilevel"/>
    <w:tmpl w:val="654CB0B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C2232F9"/>
    <w:multiLevelType w:val="multilevel"/>
    <w:tmpl w:val="8F02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D081F"/>
    <w:multiLevelType w:val="hybridMultilevel"/>
    <w:tmpl w:val="78C6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6012"/>
    <w:multiLevelType w:val="hybridMultilevel"/>
    <w:tmpl w:val="A48659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2E68E0"/>
    <w:multiLevelType w:val="hybridMultilevel"/>
    <w:tmpl w:val="627A76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E277D"/>
    <w:multiLevelType w:val="hybridMultilevel"/>
    <w:tmpl w:val="484A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9598D"/>
    <w:multiLevelType w:val="multilevel"/>
    <w:tmpl w:val="9FE46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B141E"/>
    <w:multiLevelType w:val="hybridMultilevel"/>
    <w:tmpl w:val="BF6C1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A778C"/>
    <w:multiLevelType w:val="hybridMultilevel"/>
    <w:tmpl w:val="55041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C9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8222C59"/>
    <w:multiLevelType w:val="hybridMultilevel"/>
    <w:tmpl w:val="54C6B59C"/>
    <w:lvl w:ilvl="0" w:tplc="B7DE5CB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BA3035"/>
    <w:multiLevelType w:val="hybridMultilevel"/>
    <w:tmpl w:val="5D60C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81232"/>
    <w:multiLevelType w:val="multilevel"/>
    <w:tmpl w:val="8C3675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6F0375E"/>
    <w:multiLevelType w:val="multilevel"/>
    <w:tmpl w:val="5D586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67340C"/>
    <w:multiLevelType w:val="hybridMultilevel"/>
    <w:tmpl w:val="F4FE68E4"/>
    <w:lvl w:ilvl="0" w:tplc="2B722C8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627D4"/>
    <w:multiLevelType w:val="hybridMultilevel"/>
    <w:tmpl w:val="58E00B20"/>
    <w:lvl w:ilvl="0" w:tplc="2B722C8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B4D7A"/>
    <w:multiLevelType w:val="hybridMultilevel"/>
    <w:tmpl w:val="046ACB40"/>
    <w:lvl w:ilvl="0" w:tplc="2B722C8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B4E8D"/>
    <w:multiLevelType w:val="multilevel"/>
    <w:tmpl w:val="55CA821C"/>
    <w:styleLink w:val="WWNum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9" w15:restartNumberingAfterBreak="0">
    <w:nsid w:val="5A4D0B91"/>
    <w:multiLevelType w:val="multilevel"/>
    <w:tmpl w:val="C3C02BB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2ED5764"/>
    <w:multiLevelType w:val="hybridMultilevel"/>
    <w:tmpl w:val="9FE0CD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014D0"/>
    <w:multiLevelType w:val="hybridMultilevel"/>
    <w:tmpl w:val="4386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35F90"/>
    <w:multiLevelType w:val="hybridMultilevel"/>
    <w:tmpl w:val="E87C69D8"/>
    <w:lvl w:ilvl="0" w:tplc="2B722C8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70DCB"/>
    <w:multiLevelType w:val="multilevel"/>
    <w:tmpl w:val="BCE89378"/>
    <w:styleLink w:val="WWNum9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4" w15:restartNumberingAfterBreak="0">
    <w:nsid w:val="6EE340D1"/>
    <w:multiLevelType w:val="hybridMultilevel"/>
    <w:tmpl w:val="611E49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43450C3"/>
    <w:multiLevelType w:val="hybridMultilevel"/>
    <w:tmpl w:val="E11ED18A"/>
    <w:lvl w:ilvl="0" w:tplc="2B722C8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1904A8"/>
    <w:multiLevelType w:val="hybridMultilevel"/>
    <w:tmpl w:val="B7C0E836"/>
    <w:lvl w:ilvl="0" w:tplc="56904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54FCA"/>
    <w:multiLevelType w:val="hybridMultilevel"/>
    <w:tmpl w:val="5B86B4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3"/>
  </w:num>
  <w:num w:numId="3">
    <w:abstractNumId w:val="16"/>
  </w:num>
  <w:num w:numId="4">
    <w:abstractNumId w:val="17"/>
  </w:num>
  <w:num w:numId="5">
    <w:abstractNumId w:val="11"/>
  </w:num>
  <w:num w:numId="6">
    <w:abstractNumId w:val="15"/>
  </w:num>
  <w:num w:numId="7">
    <w:abstractNumId w:val="21"/>
  </w:num>
  <w:num w:numId="8">
    <w:abstractNumId w:val="24"/>
  </w:num>
  <w:num w:numId="9">
    <w:abstractNumId w:val="4"/>
  </w:num>
  <w:num w:numId="10">
    <w:abstractNumId w:val="22"/>
  </w:num>
  <w:num w:numId="11">
    <w:abstractNumId w:val="26"/>
  </w:num>
  <w:num w:numId="12">
    <w:abstractNumId w:val="12"/>
  </w:num>
  <w:num w:numId="13">
    <w:abstractNumId w:val="5"/>
  </w:num>
  <w:num w:numId="14">
    <w:abstractNumId w:val="27"/>
  </w:num>
  <w:num w:numId="15">
    <w:abstractNumId w:val="10"/>
  </w:num>
  <w:num w:numId="16">
    <w:abstractNumId w:val="2"/>
  </w:num>
  <w:num w:numId="17">
    <w:abstractNumId w:val="1"/>
  </w:num>
  <w:num w:numId="18">
    <w:abstractNumId w:val="20"/>
  </w:num>
  <w:num w:numId="19">
    <w:abstractNumId w:val="9"/>
  </w:num>
  <w:num w:numId="20">
    <w:abstractNumId w:val="18"/>
  </w:num>
  <w:num w:numId="21">
    <w:abstractNumId w:val="23"/>
  </w:num>
  <w:num w:numId="22">
    <w:abstractNumId w:val="0"/>
  </w:num>
  <w:num w:numId="23">
    <w:abstractNumId w:val="18"/>
  </w:num>
  <w:num w:numId="24">
    <w:abstractNumId w:val="23"/>
  </w:num>
  <w:num w:numId="25">
    <w:abstractNumId w:val="0"/>
  </w:num>
  <w:num w:numId="26">
    <w:abstractNumId w:val="13"/>
  </w:num>
  <w:num w:numId="27">
    <w:abstractNumId w:val="6"/>
  </w:num>
  <w:num w:numId="28">
    <w:abstractNumId w:val="7"/>
  </w:num>
  <w:num w:numId="29">
    <w:abstractNumId w:val="19"/>
  </w:num>
  <w:num w:numId="30">
    <w:abstractNumId w:val="14"/>
  </w:num>
  <w:num w:numId="3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1"/>
    <w:rsid w:val="00000FD6"/>
    <w:rsid w:val="00004B53"/>
    <w:rsid w:val="00006F91"/>
    <w:rsid w:val="0001177E"/>
    <w:rsid w:val="000226C7"/>
    <w:rsid w:val="000243D4"/>
    <w:rsid w:val="00036C49"/>
    <w:rsid w:val="00050932"/>
    <w:rsid w:val="000517E8"/>
    <w:rsid w:val="000675D0"/>
    <w:rsid w:val="000730AC"/>
    <w:rsid w:val="000843C5"/>
    <w:rsid w:val="00091867"/>
    <w:rsid w:val="000949FC"/>
    <w:rsid w:val="000A0534"/>
    <w:rsid w:val="000A382F"/>
    <w:rsid w:val="000A4812"/>
    <w:rsid w:val="000A645D"/>
    <w:rsid w:val="000B1739"/>
    <w:rsid w:val="000B3154"/>
    <w:rsid w:val="000B4EEC"/>
    <w:rsid w:val="000B70F6"/>
    <w:rsid w:val="000D5317"/>
    <w:rsid w:val="000D5D84"/>
    <w:rsid w:val="000E284E"/>
    <w:rsid w:val="000F2F7D"/>
    <w:rsid w:val="00106D11"/>
    <w:rsid w:val="001072B2"/>
    <w:rsid w:val="00115104"/>
    <w:rsid w:val="00124C66"/>
    <w:rsid w:val="00134086"/>
    <w:rsid w:val="001403C0"/>
    <w:rsid w:val="00140678"/>
    <w:rsid w:val="00150FF4"/>
    <w:rsid w:val="0015690F"/>
    <w:rsid w:val="00171B75"/>
    <w:rsid w:val="0017495E"/>
    <w:rsid w:val="00182387"/>
    <w:rsid w:val="00185E75"/>
    <w:rsid w:val="0018779E"/>
    <w:rsid w:val="00196CFB"/>
    <w:rsid w:val="001A6E10"/>
    <w:rsid w:val="001C1A87"/>
    <w:rsid w:val="001C2F19"/>
    <w:rsid w:val="001D12F4"/>
    <w:rsid w:val="001D79A6"/>
    <w:rsid w:val="001E1E04"/>
    <w:rsid w:val="001E67F5"/>
    <w:rsid w:val="001F6048"/>
    <w:rsid w:val="00200B3F"/>
    <w:rsid w:val="00203496"/>
    <w:rsid w:val="00205003"/>
    <w:rsid w:val="002068EE"/>
    <w:rsid w:val="00211A65"/>
    <w:rsid w:val="00226192"/>
    <w:rsid w:val="00227597"/>
    <w:rsid w:val="0023247C"/>
    <w:rsid w:val="00234CF3"/>
    <w:rsid w:val="00242AD5"/>
    <w:rsid w:val="00247C33"/>
    <w:rsid w:val="002761FC"/>
    <w:rsid w:val="0028689A"/>
    <w:rsid w:val="00291629"/>
    <w:rsid w:val="00292BCC"/>
    <w:rsid w:val="00295281"/>
    <w:rsid w:val="002B3787"/>
    <w:rsid w:val="002C00A5"/>
    <w:rsid w:val="002C1295"/>
    <w:rsid w:val="002C63F2"/>
    <w:rsid w:val="002D35A4"/>
    <w:rsid w:val="002E167F"/>
    <w:rsid w:val="002F5518"/>
    <w:rsid w:val="003029F7"/>
    <w:rsid w:val="00310F04"/>
    <w:rsid w:val="00312CF5"/>
    <w:rsid w:val="0031395F"/>
    <w:rsid w:val="00326B44"/>
    <w:rsid w:val="00327112"/>
    <w:rsid w:val="00332E47"/>
    <w:rsid w:val="003339DF"/>
    <w:rsid w:val="003513E4"/>
    <w:rsid w:val="00361E87"/>
    <w:rsid w:val="003644ED"/>
    <w:rsid w:val="00382E27"/>
    <w:rsid w:val="0038709E"/>
    <w:rsid w:val="00387967"/>
    <w:rsid w:val="0039113F"/>
    <w:rsid w:val="003A6B61"/>
    <w:rsid w:val="003A6FFE"/>
    <w:rsid w:val="003B2E28"/>
    <w:rsid w:val="003B75CF"/>
    <w:rsid w:val="003C0232"/>
    <w:rsid w:val="003C28AD"/>
    <w:rsid w:val="003C3CDD"/>
    <w:rsid w:val="003C3D23"/>
    <w:rsid w:val="003D69BA"/>
    <w:rsid w:val="003E0A75"/>
    <w:rsid w:val="003E6570"/>
    <w:rsid w:val="003F1C52"/>
    <w:rsid w:val="003F3084"/>
    <w:rsid w:val="003F737D"/>
    <w:rsid w:val="00407158"/>
    <w:rsid w:val="00416B2D"/>
    <w:rsid w:val="00431343"/>
    <w:rsid w:val="00447ECB"/>
    <w:rsid w:val="004613C9"/>
    <w:rsid w:val="00461969"/>
    <w:rsid w:val="00463068"/>
    <w:rsid w:val="004832FA"/>
    <w:rsid w:val="00485055"/>
    <w:rsid w:val="00494435"/>
    <w:rsid w:val="004949F2"/>
    <w:rsid w:val="004950AF"/>
    <w:rsid w:val="004967FD"/>
    <w:rsid w:val="004968E5"/>
    <w:rsid w:val="004A3A93"/>
    <w:rsid w:val="004B030B"/>
    <w:rsid w:val="004B23FB"/>
    <w:rsid w:val="004C2F56"/>
    <w:rsid w:val="004C5CD1"/>
    <w:rsid w:val="004C7200"/>
    <w:rsid w:val="004D5544"/>
    <w:rsid w:val="004E446C"/>
    <w:rsid w:val="004F1305"/>
    <w:rsid w:val="004F53E9"/>
    <w:rsid w:val="004F7C61"/>
    <w:rsid w:val="0050272B"/>
    <w:rsid w:val="0050742E"/>
    <w:rsid w:val="00513CAE"/>
    <w:rsid w:val="005211D0"/>
    <w:rsid w:val="00522706"/>
    <w:rsid w:val="005346BB"/>
    <w:rsid w:val="005373FB"/>
    <w:rsid w:val="0054120B"/>
    <w:rsid w:val="0054545D"/>
    <w:rsid w:val="005454B0"/>
    <w:rsid w:val="00554BC0"/>
    <w:rsid w:val="00556FB4"/>
    <w:rsid w:val="0056723B"/>
    <w:rsid w:val="00570C44"/>
    <w:rsid w:val="005720AA"/>
    <w:rsid w:val="005828A3"/>
    <w:rsid w:val="00595252"/>
    <w:rsid w:val="005A1C16"/>
    <w:rsid w:val="005A585B"/>
    <w:rsid w:val="005A6F62"/>
    <w:rsid w:val="005B469B"/>
    <w:rsid w:val="005D27C1"/>
    <w:rsid w:val="005E2173"/>
    <w:rsid w:val="005E675A"/>
    <w:rsid w:val="005F591B"/>
    <w:rsid w:val="0060018E"/>
    <w:rsid w:val="0060125F"/>
    <w:rsid w:val="006208E2"/>
    <w:rsid w:val="00621A57"/>
    <w:rsid w:val="006232BD"/>
    <w:rsid w:val="00624FFE"/>
    <w:rsid w:val="00643146"/>
    <w:rsid w:val="0065399F"/>
    <w:rsid w:val="00661EE4"/>
    <w:rsid w:val="00680541"/>
    <w:rsid w:val="0068153B"/>
    <w:rsid w:val="006858F1"/>
    <w:rsid w:val="00691B72"/>
    <w:rsid w:val="006A5431"/>
    <w:rsid w:val="006B5AB3"/>
    <w:rsid w:val="006B5F00"/>
    <w:rsid w:val="006C0EF7"/>
    <w:rsid w:val="006C276F"/>
    <w:rsid w:val="006D4716"/>
    <w:rsid w:val="006E0566"/>
    <w:rsid w:val="006E70FF"/>
    <w:rsid w:val="006E7966"/>
    <w:rsid w:val="006F53EA"/>
    <w:rsid w:val="006F5C78"/>
    <w:rsid w:val="006F7ADF"/>
    <w:rsid w:val="00700E72"/>
    <w:rsid w:val="00705B36"/>
    <w:rsid w:val="007172CE"/>
    <w:rsid w:val="00722965"/>
    <w:rsid w:val="00735F9A"/>
    <w:rsid w:val="0073721D"/>
    <w:rsid w:val="00737AF2"/>
    <w:rsid w:val="00740A00"/>
    <w:rsid w:val="00755D9E"/>
    <w:rsid w:val="0077248B"/>
    <w:rsid w:val="00776824"/>
    <w:rsid w:val="00777083"/>
    <w:rsid w:val="007851AA"/>
    <w:rsid w:val="00785D30"/>
    <w:rsid w:val="007861E5"/>
    <w:rsid w:val="0078669D"/>
    <w:rsid w:val="00795806"/>
    <w:rsid w:val="007A42C3"/>
    <w:rsid w:val="007A4A01"/>
    <w:rsid w:val="007C3D9A"/>
    <w:rsid w:val="007C7E0A"/>
    <w:rsid w:val="007D0401"/>
    <w:rsid w:val="007E0F4E"/>
    <w:rsid w:val="007E3ECC"/>
    <w:rsid w:val="007E6573"/>
    <w:rsid w:val="007F213D"/>
    <w:rsid w:val="007F48DC"/>
    <w:rsid w:val="007F5468"/>
    <w:rsid w:val="007F6C7A"/>
    <w:rsid w:val="007F79A2"/>
    <w:rsid w:val="0080558B"/>
    <w:rsid w:val="008061D3"/>
    <w:rsid w:val="008062FA"/>
    <w:rsid w:val="00807F09"/>
    <w:rsid w:val="0081450B"/>
    <w:rsid w:val="00830389"/>
    <w:rsid w:val="00834FB8"/>
    <w:rsid w:val="00835FF7"/>
    <w:rsid w:val="00871EE5"/>
    <w:rsid w:val="00876388"/>
    <w:rsid w:val="00876424"/>
    <w:rsid w:val="00880CAE"/>
    <w:rsid w:val="00886368"/>
    <w:rsid w:val="00890568"/>
    <w:rsid w:val="008A1309"/>
    <w:rsid w:val="008A4E2D"/>
    <w:rsid w:val="008B2664"/>
    <w:rsid w:val="008B544F"/>
    <w:rsid w:val="008C5422"/>
    <w:rsid w:val="008C6901"/>
    <w:rsid w:val="008D2041"/>
    <w:rsid w:val="008D5DA6"/>
    <w:rsid w:val="008E0762"/>
    <w:rsid w:val="008F1649"/>
    <w:rsid w:val="009015DB"/>
    <w:rsid w:val="00914C48"/>
    <w:rsid w:val="00922A5D"/>
    <w:rsid w:val="00926111"/>
    <w:rsid w:val="009325ED"/>
    <w:rsid w:val="00932ED3"/>
    <w:rsid w:val="00943D4B"/>
    <w:rsid w:val="009443E4"/>
    <w:rsid w:val="00951029"/>
    <w:rsid w:val="0095597F"/>
    <w:rsid w:val="009642D9"/>
    <w:rsid w:val="00972810"/>
    <w:rsid w:val="00983917"/>
    <w:rsid w:val="00983D3D"/>
    <w:rsid w:val="00990896"/>
    <w:rsid w:val="00990D0D"/>
    <w:rsid w:val="00993A82"/>
    <w:rsid w:val="009946ED"/>
    <w:rsid w:val="00995DF4"/>
    <w:rsid w:val="00996890"/>
    <w:rsid w:val="009B2CCC"/>
    <w:rsid w:val="009B364C"/>
    <w:rsid w:val="009B4F5F"/>
    <w:rsid w:val="009B7ABD"/>
    <w:rsid w:val="009C3374"/>
    <w:rsid w:val="009C6600"/>
    <w:rsid w:val="009D1764"/>
    <w:rsid w:val="009D38AE"/>
    <w:rsid w:val="009E3EC4"/>
    <w:rsid w:val="009E42DC"/>
    <w:rsid w:val="009E4F29"/>
    <w:rsid w:val="009E5810"/>
    <w:rsid w:val="009E6A7E"/>
    <w:rsid w:val="00A002B2"/>
    <w:rsid w:val="00A06F6C"/>
    <w:rsid w:val="00A0718E"/>
    <w:rsid w:val="00A24175"/>
    <w:rsid w:val="00A278D5"/>
    <w:rsid w:val="00A3217C"/>
    <w:rsid w:val="00A3229A"/>
    <w:rsid w:val="00A35DD2"/>
    <w:rsid w:val="00A3774F"/>
    <w:rsid w:val="00A55958"/>
    <w:rsid w:val="00A620E3"/>
    <w:rsid w:val="00A7188B"/>
    <w:rsid w:val="00A85A29"/>
    <w:rsid w:val="00A970F4"/>
    <w:rsid w:val="00AB329A"/>
    <w:rsid w:val="00AB3FB7"/>
    <w:rsid w:val="00AB4574"/>
    <w:rsid w:val="00AC383B"/>
    <w:rsid w:val="00AD05B1"/>
    <w:rsid w:val="00AD14F9"/>
    <w:rsid w:val="00AD2265"/>
    <w:rsid w:val="00AE417D"/>
    <w:rsid w:val="00AE53BC"/>
    <w:rsid w:val="00AE5E51"/>
    <w:rsid w:val="00AF1C5A"/>
    <w:rsid w:val="00AF2B89"/>
    <w:rsid w:val="00AF38F9"/>
    <w:rsid w:val="00B02C00"/>
    <w:rsid w:val="00B0637E"/>
    <w:rsid w:val="00B0717D"/>
    <w:rsid w:val="00B07837"/>
    <w:rsid w:val="00B11036"/>
    <w:rsid w:val="00B248D5"/>
    <w:rsid w:val="00B30160"/>
    <w:rsid w:val="00B316DD"/>
    <w:rsid w:val="00B44CFC"/>
    <w:rsid w:val="00B50B62"/>
    <w:rsid w:val="00B52C6A"/>
    <w:rsid w:val="00B56BD4"/>
    <w:rsid w:val="00B57656"/>
    <w:rsid w:val="00B67CB8"/>
    <w:rsid w:val="00B740E3"/>
    <w:rsid w:val="00B86B0F"/>
    <w:rsid w:val="00B90294"/>
    <w:rsid w:val="00B90751"/>
    <w:rsid w:val="00B90E85"/>
    <w:rsid w:val="00B93531"/>
    <w:rsid w:val="00B954E7"/>
    <w:rsid w:val="00B95E74"/>
    <w:rsid w:val="00B963C8"/>
    <w:rsid w:val="00BA28A8"/>
    <w:rsid w:val="00BB2A63"/>
    <w:rsid w:val="00BC2AC6"/>
    <w:rsid w:val="00BC7445"/>
    <w:rsid w:val="00BD4FAE"/>
    <w:rsid w:val="00BD5877"/>
    <w:rsid w:val="00BE66CB"/>
    <w:rsid w:val="00BF1FC5"/>
    <w:rsid w:val="00BF248F"/>
    <w:rsid w:val="00C00771"/>
    <w:rsid w:val="00C04531"/>
    <w:rsid w:val="00C4107C"/>
    <w:rsid w:val="00C67449"/>
    <w:rsid w:val="00C85BF0"/>
    <w:rsid w:val="00C936D2"/>
    <w:rsid w:val="00C972AB"/>
    <w:rsid w:val="00C975BE"/>
    <w:rsid w:val="00CA1083"/>
    <w:rsid w:val="00CA21F4"/>
    <w:rsid w:val="00CB35AF"/>
    <w:rsid w:val="00CC020B"/>
    <w:rsid w:val="00CD1DE1"/>
    <w:rsid w:val="00CE1DC4"/>
    <w:rsid w:val="00CE79CE"/>
    <w:rsid w:val="00CF10E0"/>
    <w:rsid w:val="00CF1844"/>
    <w:rsid w:val="00D1296A"/>
    <w:rsid w:val="00D166FF"/>
    <w:rsid w:val="00D3146D"/>
    <w:rsid w:val="00D40D6F"/>
    <w:rsid w:val="00D41C81"/>
    <w:rsid w:val="00D50D34"/>
    <w:rsid w:val="00D525E8"/>
    <w:rsid w:val="00D535F5"/>
    <w:rsid w:val="00D56FF2"/>
    <w:rsid w:val="00D60EC1"/>
    <w:rsid w:val="00D631D5"/>
    <w:rsid w:val="00D7472D"/>
    <w:rsid w:val="00D75C20"/>
    <w:rsid w:val="00D801F6"/>
    <w:rsid w:val="00D8509D"/>
    <w:rsid w:val="00D91286"/>
    <w:rsid w:val="00D91D82"/>
    <w:rsid w:val="00DA2E08"/>
    <w:rsid w:val="00DA31DB"/>
    <w:rsid w:val="00DA53B2"/>
    <w:rsid w:val="00DA7BCC"/>
    <w:rsid w:val="00DB3D69"/>
    <w:rsid w:val="00DB5217"/>
    <w:rsid w:val="00DB61EA"/>
    <w:rsid w:val="00DB79BA"/>
    <w:rsid w:val="00DD3959"/>
    <w:rsid w:val="00DD52DF"/>
    <w:rsid w:val="00DE2807"/>
    <w:rsid w:val="00DF0315"/>
    <w:rsid w:val="00DF1FC7"/>
    <w:rsid w:val="00E06FB4"/>
    <w:rsid w:val="00E1092D"/>
    <w:rsid w:val="00E13C68"/>
    <w:rsid w:val="00E216B1"/>
    <w:rsid w:val="00E22E42"/>
    <w:rsid w:val="00E23240"/>
    <w:rsid w:val="00E2610A"/>
    <w:rsid w:val="00E2790F"/>
    <w:rsid w:val="00E34629"/>
    <w:rsid w:val="00E37896"/>
    <w:rsid w:val="00E43818"/>
    <w:rsid w:val="00E45255"/>
    <w:rsid w:val="00E45E48"/>
    <w:rsid w:val="00E92699"/>
    <w:rsid w:val="00E97CF6"/>
    <w:rsid w:val="00EA0A89"/>
    <w:rsid w:val="00EA64D1"/>
    <w:rsid w:val="00EB03EA"/>
    <w:rsid w:val="00EB6C1F"/>
    <w:rsid w:val="00EB7F5A"/>
    <w:rsid w:val="00EC74FF"/>
    <w:rsid w:val="00ED6D53"/>
    <w:rsid w:val="00EE4FBD"/>
    <w:rsid w:val="00EE600B"/>
    <w:rsid w:val="00EE6F6C"/>
    <w:rsid w:val="00F0126B"/>
    <w:rsid w:val="00F01941"/>
    <w:rsid w:val="00F11C07"/>
    <w:rsid w:val="00F126A6"/>
    <w:rsid w:val="00F42E89"/>
    <w:rsid w:val="00F43287"/>
    <w:rsid w:val="00F52D0A"/>
    <w:rsid w:val="00F6587D"/>
    <w:rsid w:val="00F71476"/>
    <w:rsid w:val="00F74216"/>
    <w:rsid w:val="00F763D7"/>
    <w:rsid w:val="00FA0E1F"/>
    <w:rsid w:val="00FA253D"/>
    <w:rsid w:val="00FC2C63"/>
    <w:rsid w:val="00FD33A8"/>
    <w:rsid w:val="00FD54EA"/>
    <w:rsid w:val="00FD759A"/>
    <w:rsid w:val="00FE4E66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7FBEF64F"/>
  <w15:docId w15:val="{874C4D34-1B1C-43BD-A7CA-92E143A9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28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247C"/>
    <w:pPr>
      <w:keepNext/>
      <w:keepLines/>
      <w:spacing w:before="480" w:line="36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247C"/>
    <w:pPr>
      <w:keepNext/>
      <w:keepLines/>
      <w:spacing w:before="200"/>
      <w:outlineLvl w:val="1"/>
    </w:pPr>
    <w:rPr>
      <w:rFonts w:ascii="Calibri" w:hAnsi="Calibr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5281"/>
    <w:pPr>
      <w:keepNext/>
      <w:jc w:val="center"/>
      <w:outlineLvl w:val="2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29528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F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A6FF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F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6D2"/>
    <w:pPr>
      <w:ind w:left="708"/>
    </w:pPr>
    <w:rPr>
      <w:szCs w:val="20"/>
    </w:rPr>
  </w:style>
  <w:style w:type="paragraph" w:customStyle="1" w:styleId="default">
    <w:name w:val="default"/>
    <w:basedOn w:val="Normalny"/>
    <w:rsid w:val="00006F9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06F91"/>
    <w:rPr>
      <w:b/>
      <w:bCs/>
    </w:rPr>
  </w:style>
  <w:style w:type="paragraph" w:styleId="NormalnyWeb">
    <w:name w:val="Normal (Web)"/>
    <w:basedOn w:val="Normalny"/>
    <w:uiPriority w:val="99"/>
    <w:unhideWhenUsed/>
    <w:rsid w:val="00006F9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AF1C5A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AF1C5A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uiPriority w:val="10"/>
    <w:qFormat/>
    <w:rsid w:val="005346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ytuZnak">
    <w:name w:val="Tytuł Znak"/>
    <w:link w:val="Tytu"/>
    <w:uiPriority w:val="10"/>
    <w:rsid w:val="005346BB"/>
    <w:rPr>
      <w:rFonts w:ascii="Arial" w:eastAsia="Times New Roman" w:hAnsi="Arial"/>
      <w:b/>
      <w:kern w:val="28"/>
      <w:sz w:val="32"/>
    </w:rPr>
  </w:style>
  <w:style w:type="character" w:styleId="Hipercze">
    <w:name w:val="Hyperlink"/>
    <w:uiPriority w:val="99"/>
    <w:rsid w:val="00447EC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447ECB"/>
    <w:rPr>
      <w:szCs w:val="20"/>
    </w:rPr>
  </w:style>
  <w:style w:type="character" w:customStyle="1" w:styleId="TekstkomentarzaZnak">
    <w:name w:val="Tekst komentarza Znak"/>
    <w:link w:val="Tekstkomentarza"/>
    <w:semiHidden/>
    <w:rsid w:val="00447ECB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rsid w:val="00447ECB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2324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23247C"/>
    <w:rPr>
      <w:rFonts w:ascii="Calibri" w:eastAsia="Times New Roman" w:hAnsi="Calibri" w:cs="Times New Roman"/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3247C"/>
    <w:pPr>
      <w:spacing w:line="276" w:lineRule="auto"/>
      <w:outlineLvl w:val="9"/>
    </w:pPr>
    <w:rPr>
      <w:rFonts w:ascii="Cambria" w:hAnsi="Cambria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29F7"/>
    <w:pPr>
      <w:tabs>
        <w:tab w:val="right" w:leader="dot" w:pos="9062"/>
      </w:tabs>
    </w:pPr>
    <w:rPr>
      <w:rFonts w:ascii="Calibri" w:hAnsi="Calibri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23247C"/>
    <w:pPr>
      <w:spacing w:after="100"/>
      <w:ind w:left="240"/>
    </w:pPr>
  </w:style>
  <w:style w:type="paragraph" w:styleId="Nagwek">
    <w:name w:val="header"/>
    <w:basedOn w:val="Normalny"/>
    <w:link w:val="NagwekZnak"/>
    <w:uiPriority w:val="99"/>
    <w:semiHidden/>
    <w:unhideWhenUsed/>
    <w:rsid w:val="00681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8153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1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153B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DA53B2"/>
    <w:rPr>
      <w:b/>
      <w:bCs/>
      <w:sz w:val="20"/>
      <w:szCs w:val="20"/>
    </w:rPr>
  </w:style>
  <w:style w:type="character" w:styleId="Uwydatnienie">
    <w:name w:val="Emphasis"/>
    <w:uiPriority w:val="20"/>
    <w:qFormat/>
    <w:rsid w:val="000730AC"/>
    <w:rPr>
      <w:i/>
      <w:iCs/>
    </w:rPr>
  </w:style>
  <w:style w:type="character" w:customStyle="1" w:styleId="textexposedshow">
    <w:name w:val="text_exposed_show"/>
    <w:rsid w:val="00CA21F4"/>
  </w:style>
  <w:style w:type="paragraph" w:customStyle="1" w:styleId="Standard">
    <w:name w:val="Standard"/>
    <w:rsid w:val="00D40D6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numbering" w:customStyle="1" w:styleId="WWNum8">
    <w:name w:val="WWNum8"/>
    <w:basedOn w:val="Bezlisty"/>
    <w:rsid w:val="006C276F"/>
    <w:pPr>
      <w:numPr>
        <w:numId w:val="20"/>
      </w:numPr>
    </w:pPr>
  </w:style>
  <w:style w:type="numbering" w:customStyle="1" w:styleId="WWNum9">
    <w:name w:val="WWNum9"/>
    <w:basedOn w:val="Bezlisty"/>
    <w:rsid w:val="006C276F"/>
    <w:pPr>
      <w:numPr>
        <w:numId w:val="21"/>
      </w:numPr>
    </w:pPr>
  </w:style>
  <w:style w:type="numbering" w:customStyle="1" w:styleId="WWNum7">
    <w:name w:val="WWNum7"/>
    <w:basedOn w:val="Bezlisty"/>
    <w:rsid w:val="006C276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2\Redirected$\skulikowski\Pulpit\Sprawozdanie%20z%20dzia&#322;alno&#347;ci%20urz&#281;du\2021\dane%20-%20exel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2\Redirected$\skulikowski\Pulpit\Sprawozdanie%20z%20dzia&#322;alno&#347;ci%20urz&#281;du\2021\dane%20-%20exel-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2\Redirected$\skulikowski\Pulpit\Sprawozdanie%20z%20dzia&#322;alno&#347;ci%20urz&#281;du\2021\dane%20-%20exel-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2\Redirected$\skulikowski\Pulpit\Sprawozdanie%20z%20dzia&#322;alno&#347;ci%20urz&#281;du\2021\dane%20-%20exel-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Stopa bezrobocia w 2021 r.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Arkusz1!$B$3</c:f>
              <c:strCache>
                <c:ptCount val="1"/>
                <c:pt idx="0">
                  <c:v>Polska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Arkusz1!$C$2:$N$2</c:f>
              <c:strCache>
                <c:ptCount val="12"/>
                <c:pt idx="0">
                  <c:v>sty.</c:v>
                </c:pt>
                <c:pt idx="1">
                  <c:v>lut.</c:v>
                </c:pt>
                <c:pt idx="2">
                  <c:v>marz.</c:v>
                </c:pt>
                <c:pt idx="3">
                  <c:v>kwie.</c:v>
                </c:pt>
                <c:pt idx="4">
                  <c:v>maj</c:v>
                </c:pt>
                <c:pt idx="5">
                  <c:v>czer.</c:v>
                </c:pt>
                <c:pt idx="6">
                  <c:v>lip.</c:v>
                </c:pt>
                <c:pt idx="7">
                  <c:v>sier.</c:v>
                </c:pt>
                <c:pt idx="8">
                  <c:v>wrz.</c:v>
                </c:pt>
                <c:pt idx="9">
                  <c:v>paź.</c:v>
                </c:pt>
                <c:pt idx="10">
                  <c:v>list.</c:v>
                </c:pt>
                <c:pt idx="11">
                  <c:v>gru.</c:v>
                </c:pt>
              </c:strCache>
            </c:strRef>
          </c:cat>
          <c:val>
            <c:numRef>
              <c:f>Arkusz1!$C$3:$N$3</c:f>
              <c:numCache>
                <c:formatCode>General</c:formatCode>
                <c:ptCount val="12"/>
                <c:pt idx="0">
                  <c:v>6.5</c:v>
                </c:pt>
                <c:pt idx="1">
                  <c:v>6.5</c:v>
                </c:pt>
                <c:pt idx="2">
                  <c:v>6.4</c:v>
                </c:pt>
                <c:pt idx="3">
                  <c:v>6.3</c:v>
                </c:pt>
                <c:pt idx="4">
                  <c:v>6.1</c:v>
                </c:pt>
                <c:pt idx="5">
                  <c:v>5.9</c:v>
                </c:pt>
                <c:pt idx="6">
                  <c:v>5.8</c:v>
                </c:pt>
                <c:pt idx="7">
                  <c:v>5.8</c:v>
                </c:pt>
                <c:pt idx="8">
                  <c:v>5.6</c:v>
                </c:pt>
                <c:pt idx="9">
                  <c:v>5.5</c:v>
                </c:pt>
                <c:pt idx="10">
                  <c:v>5.4</c:v>
                </c:pt>
                <c:pt idx="11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AA-4BB0-A2DB-06064B60689F}"/>
            </c:ext>
          </c:extLst>
        </c:ser>
        <c:ser>
          <c:idx val="1"/>
          <c:order val="1"/>
          <c:tx>
            <c:strRef>
              <c:f>Arkusz1!$B$4</c:f>
              <c:strCache>
                <c:ptCount val="1"/>
                <c:pt idx="0">
                  <c:v>woj. podlaskie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Arkusz1!$C$2:$N$2</c:f>
              <c:strCache>
                <c:ptCount val="12"/>
                <c:pt idx="0">
                  <c:v>sty.</c:v>
                </c:pt>
                <c:pt idx="1">
                  <c:v>lut.</c:v>
                </c:pt>
                <c:pt idx="2">
                  <c:v>marz.</c:v>
                </c:pt>
                <c:pt idx="3">
                  <c:v>kwie.</c:v>
                </c:pt>
                <c:pt idx="4">
                  <c:v>maj</c:v>
                </c:pt>
                <c:pt idx="5">
                  <c:v>czer.</c:v>
                </c:pt>
                <c:pt idx="6">
                  <c:v>lip.</c:v>
                </c:pt>
                <c:pt idx="7">
                  <c:v>sier.</c:v>
                </c:pt>
                <c:pt idx="8">
                  <c:v>wrz.</c:v>
                </c:pt>
                <c:pt idx="9">
                  <c:v>paź.</c:v>
                </c:pt>
                <c:pt idx="10">
                  <c:v>list.</c:v>
                </c:pt>
                <c:pt idx="11">
                  <c:v>gru.</c:v>
                </c:pt>
              </c:strCache>
            </c:strRef>
          </c:cat>
          <c:val>
            <c:numRef>
              <c:f>Arkusz1!$C$4:$N$4</c:f>
              <c:numCache>
                <c:formatCode>General</c:formatCode>
                <c:ptCount val="12"/>
                <c:pt idx="0">
                  <c:v>8.1</c:v>
                </c:pt>
                <c:pt idx="1">
                  <c:v>8.1999999999999993</c:v>
                </c:pt>
                <c:pt idx="2">
                  <c:v>8</c:v>
                </c:pt>
                <c:pt idx="3">
                  <c:v>7.9</c:v>
                </c:pt>
                <c:pt idx="4">
                  <c:v>7.7</c:v>
                </c:pt>
                <c:pt idx="5">
                  <c:v>7.5</c:v>
                </c:pt>
                <c:pt idx="6">
                  <c:v>7.4</c:v>
                </c:pt>
                <c:pt idx="7">
                  <c:v>7.4</c:v>
                </c:pt>
                <c:pt idx="8">
                  <c:v>7.2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AA-4BB0-A2DB-06064B60689F}"/>
            </c:ext>
          </c:extLst>
        </c:ser>
        <c:ser>
          <c:idx val="2"/>
          <c:order val="2"/>
          <c:tx>
            <c:strRef>
              <c:f>Arkusz1!$B$5</c:f>
              <c:strCache>
                <c:ptCount val="1"/>
                <c:pt idx="0">
                  <c:v>pow. moniecki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Arkusz1!$C$2:$N$2</c:f>
              <c:strCache>
                <c:ptCount val="12"/>
                <c:pt idx="0">
                  <c:v>sty.</c:v>
                </c:pt>
                <c:pt idx="1">
                  <c:v>lut.</c:v>
                </c:pt>
                <c:pt idx="2">
                  <c:v>marz.</c:v>
                </c:pt>
                <c:pt idx="3">
                  <c:v>kwie.</c:v>
                </c:pt>
                <c:pt idx="4">
                  <c:v>maj</c:v>
                </c:pt>
                <c:pt idx="5">
                  <c:v>czer.</c:v>
                </c:pt>
                <c:pt idx="6">
                  <c:v>lip.</c:v>
                </c:pt>
                <c:pt idx="7">
                  <c:v>sier.</c:v>
                </c:pt>
                <c:pt idx="8">
                  <c:v>wrz.</c:v>
                </c:pt>
                <c:pt idx="9">
                  <c:v>paź.</c:v>
                </c:pt>
                <c:pt idx="10">
                  <c:v>list.</c:v>
                </c:pt>
                <c:pt idx="11">
                  <c:v>gru.</c:v>
                </c:pt>
              </c:strCache>
            </c:strRef>
          </c:cat>
          <c:val>
            <c:numRef>
              <c:f>Arkusz1!$C$5:$N$5</c:f>
              <c:numCache>
                <c:formatCode>General</c:formatCode>
                <c:ptCount val="12"/>
                <c:pt idx="0">
                  <c:v>7.4</c:v>
                </c:pt>
                <c:pt idx="1">
                  <c:v>7.4</c:v>
                </c:pt>
                <c:pt idx="2">
                  <c:v>7.2</c:v>
                </c:pt>
                <c:pt idx="3">
                  <c:v>7.1</c:v>
                </c:pt>
                <c:pt idx="4">
                  <c:v>6.9</c:v>
                </c:pt>
                <c:pt idx="5">
                  <c:v>6.6</c:v>
                </c:pt>
                <c:pt idx="6">
                  <c:v>6.3</c:v>
                </c:pt>
                <c:pt idx="7">
                  <c:v>6.1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AA-4BB0-A2DB-06064B60689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55666655"/>
        <c:axId val="1212511631"/>
      </c:lineChart>
      <c:catAx>
        <c:axId val="1155666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2511631"/>
        <c:crosses val="autoZero"/>
        <c:auto val="1"/>
        <c:lblAlgn val="ctr"/>
        <c:lblOffset val="100"/>
        <c:noMultiLvlLbl val="0"/>
      </c:catAx>
      <c:valAx>
        <c:axId val="1212511631"/>
        <c:scaling>
          <c:orientation val="minMax"/>
          <c:max val="8.5"/>
          <c:min val="4.5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55666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b="1"/>
              <a:t>Stopa bezrobocia w powiecie monieckim </a:t>
            </a:r>
            <a:br>
              <a:rPr lang="pl-PL" b="1"/>
            </a:br>
            <a:r>
              <a:rPr lang="en-US" b="1"/>
              <a:t>na przestrzeni lat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Arkusz1!$E$43</c:f>
              <c:strCache>
                <c:ptCount val="1"/>
                <c:pt idx="0">
                  <c:v>Stopa bezrobocia w powiecie monieckim na przestrzeni lat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Arkusz1!$F$42:$K$42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Arkusz1!$F$43:$K$43</c:f>
              <c:numCache>
                <c:formatCode>General</c:formatCode>
                <c:ptCount val="6"/>
                <c:pt idx="0">
                  <c:v>9.3000000000000007</c:v>
                </c:pt>
                <c:pt idx="1">
                  <c:v>7.2</c:v>
                </c:pt>
                <c:pt idx="2">
                  <c:v>7.5</c:v>
                </c:pt>
                <c:pt idx="3">
                  <c:v>6.7</c:v>
                </c:pt>
                <c:pt idx="4">
                  <c:v>7</c:v>
                </c:pt>
                <c:pt idx="5">
                  <c:v>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8C-45A6-BF36-5540136456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8"/>
        <c:overlap val="25"/>
        <c:axId val="1155677455"/>
        <c:axId val="1506370527"/>
      </c:barChart>
      <c:catAx>
        <c:axId val="1155677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6370527"/>
        <c:crosses val="autoZero"/>
        <c:auto val="1"/>
        <c:lblAlgn val="ctr"/>
        <c:lblOffset val="100"/>
        <c:noMultiLvlLbl val="0"/>
      </c:catAx>
      <c:valAx>
        <c:axId val="1506370527"/>
        <c:scaling>
          <c:orientation val="minMax"/>
          <c:max val="10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556774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022255779671376"/>
          <c:y val="1.8823529411764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Arkusz1!$D$58</c:f>
              <c:strCache>
                <c:ptCount val="1"/>
                <c:pt idx="0">
                  <c:v>Ilość zarejestrowanych osób bezrobotnych w gminach powiatu monieckiego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Arkusz1!$C$59:$C$65</c:f>
              <c:strCache>
                <c:ptCount val="7"/>
                <c:pt idx="0">
                  <c:v>Mońki</c:v>
                </c:pt>
                <c:pt idx="1">
                  <c:v>Knyszyn</c:v>
                </c:pt>
                <c:pt idx="2">
                  <c:v>Goniądz</c:v>
                </c:pt>
                <c:pt idx="3">
                  <c:v>Trzcianne</c:v>
                </c:pt>
                <c:pt idx="4">
                  <c:v>Krypno</c:v>
                </c:pt>
                <c:pt idx="5">
                  <c:v>Jaświły</c:v>
                </c:pt>
                <c:pt idx="6">
                  <c:v>Jasionówka</c:v>
                </c:pt>
              </c:strCache>
            </c:strRef>
          </c:cat>
          <c:val>
            <c:numRef>
              <c:f>Arkusz1!$D$59:$D$65</c:f>
              <c:numCache>
                <c:formatCode>General</c:formatCode>
                <c:ptCount val="7"/>
                <c:pt idx="0">
                  <c:v>370</c:v>
                </c:pt>
                <c:pt idx="1">
                  <c:v>109</c:v>
                </c:pt>
                <c:pt idx="2">
                  <c:v>127</c:v>
                </c:pt>
                <c:pt idx="3">
                  <c:v>85</c:v>
                </c:pt>
                <c:pt idx="4">
                  <c:v>97</c:v>
                </c:pt>
                <c:pt idx="5">
                  <c:v>72</c:v>
                </c:pt>
                <c:pt idx="6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07-47CE-BA5A-CF5A2E2909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215004143"/>
        <c:axId val="1307317423"/>
        <c:axId val="0"/>
      </c:bar3DChart>
      <c:catAx>
        <c:axId val="12150041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07317423"/>
        <c:crosses val="autoZero"/>
        <c:auto val="1"/>
        <c:lblAlgn val="ctr"/>
        <c:lblOffset val="100"/>
        <c:noMultiLvlLbl val="0"/>
      </c:catAx>
      <c:valAx>
        <c:axId val="1307317423"/>
        <c:scaling>
          <c:orientation val="minMax"/>
          <c:max val="50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15004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finansowane formy pomocy dla osób bezrobotnych w 2021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9277381993917428"/>
          <c:y val="0.20330299975478844"/>
          <c:w val="0.45715379327584055"/>
          <c:h val="0.71752581532844728"/>
        </c:manualLayout>
      </c:layout>
      <c:pieChart>
        <c:varyColors val="1"/>
        <c:ser>
          <c:idx val="0"/>
          <c:order val="0"/>
          <c:tx>
            <c:strRef>
              <c:f>Arkusz1!$G$69</c:f>
              <c:strCache>
                <c:ptCount val="1"/>
                <c:pt idx="0">
                  <c:v>finansowane formy pomocy dla osób bezrobotnych w 2020 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2C-41AA-8F06-8ADC26C333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2C-41AA-8F06-8ADC26C333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2C-41AA-8F06-8ADC26C333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2C-41AA-8F06-8ADC26C333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92C-41AA-8F06-8ADC26C333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92C-41AA-8F06-8ADC26C3339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92C-41AA-8F06-8ADC26C3339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92C-41AA-8F06-8ADC26C3339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92C-41AA-8F06-8ADC26C3339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92C-41AA-8F06-8ADC26C33395}"/>
              </c:ext>
            </c:extLst>
          </c:dPt>
          <c:dLbls>
            <c:dLbl>
              <c:idx val="0"/>
              <c:layout>
                <c:manualLayout>
                  <c:x val="-7.2194100737407825E-3"/>
                  <c:y val="-3.01171566356974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2C-41AA-8F06-8ADC26C33395}"/>
                </c:ext>
              </c:extLst>
            </c:dLbl>
            <c:dLbl>
              <c:idx val="1"/>
              <c:layout>
                <c:manualLayout>
                  <c:x val="-0.10595498479356751"/>
                  <c:y val="-3.25150532654006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2C-41AA-8F06-8ADC26C33395}"/>
                </c:ext>
              </c:extLst>
            </c:dLbl>
            <c:dLbl>
              <c:idx val="2"/>
              <c:layout>
                <c:manualLayout>
                  <c:x val="-5.3258967629046371E-3"/>
                  <c:y val="-1.830504318448095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2C-41AA-8F06-8ADC26C33395}"/>
                </c:ext>
              </c:extLst>
            </c:dLbl>
            <c:dLbl>
              <c:idx val="3"/>
              <c:layout>
                <c:manualLayout>
                  <c:x val="-3.0993348053715529E-2"/>
                  <c:y val="-3.5419448001589196E-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2C-41AA-8F06-8ADC26C33395}"/>
                </c:ext>
              </c:extLst>
            </c:dLbl>
            <c:dLbl>
              <c:idx val="4"/>
              <c:layout>
                <c:manualLayout>
                  <c:x val="-4.9007762918524076E-3"/>
                  <c:y val="3.98934691987031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2C-41AA-8F06-8ADC26C33395}"/>
                </c:ext>
              </c:extLst>
            </c:dLbl>
            <c:dLbl>
              <c:idx val="5"/>
              <c:layout>
                <c:manualLayout>
                  <c:x val="1.1638822924912164E-2"/>
                  <c:y val="4.13849004168596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82857003985617"/>
                      <c:h val="0.143460207612456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C92C-41AA-8F06-8ADC26C33395}"/>
                </c:ext>
              </c:extLst>
            </c:dLbl>
            <c:dLbl>
              <c:idx val="6"/>
              <c:layout>
                <c:manualLayout>
                  <c:x val="-1.9410768098432141E-3"/>
                  <c:y val="-1.02765441517042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92C-41AA-8F06-8ADC26C33395}"/>
                </c:ext>
              </c:extLst>
            </c:dLbl>
            <c:dLbl>
              <c:idx val="7"/>
              <c:layout>
                <c:manualLayout>
                  <c:x val="7.5349435487230762E-2"/>
                  <c:y val="-1.38239380977032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92C-41AA-8F06-8ADC26C33395}"/>
                </c:ext>
              </c:extLst>
            </c:dLbl>
            <c:dLbl>
              <c:idx val="8"/>
              <c:layout>
                <c:manualLayout>
                  <c:x val="7.6812967823466513E-2"/>
                  <c:y val="1.961964961992207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92C-41AA-8F06-8ADC26C333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Arkusz1!$F$70:$F$79</c:f>
              <c:strCache>
                <c:ptCount val="9"/>
                <c:pt idx="0">
                  <c:v>Staże</c:v>
                </c:pt>
                <c:pt idx="1">
                  <c:v>Prace interwencyjne</c:v>
                </c:pt>
                <c:pt idx="2">
                  <c:v>Roboty publiczne</c:v>
                </c:pt>
                <c:pt idx="3">
                  <c:v>Dotacje</c:v>
                </c:pt>
                <c:pt idx="4">
                  <c:v>Prace społ. użyt.</c:v>
                </c:pt>
                <c:pt idx="5">
                  <c:v>bony na zasiedlenie</c:v>
                </c:pt>
                <c:pt idx="6">
                  <c:v>bony szkoleniowe</c:v>
                </c:pt>
                <c:pt idx="7">
                  <c:v>Wyposażenia</c:v>
                </c:pt>
                <c:pt idx="8">
                  <c:v>Szolenia</c:v>
                </c:pt>
              </c:strCache>
            </c:strRef>
          </c:cat>
          <c:val>
            <c:numRef>
              <c:f>Arkusz1!$G$70:$G$79</c:f>
              <c:numCache>
                <c:formatCode>General</c:formatCode>
                <c:ptCount val="10"/>
                <c:pt idx="0">
                  <c:v>128</c:v>
                </c:pt>
                <c:pt idx="1">
                  <c:v>83</c:v>
                </c:pt>
                <c:pt idx="2">
                  <c:v>26</c:v>
                </c:pt>
                <c:pt idx="3">
                  <c:v>29</c:v>
                </c:pt>
                <c:pt idx="4">
                  <c:v>17</c:v>
                </c:pt>
                <c:pt idx="5">
                  <c:v>10</c:v>
                </c:pt>
                <c:pt idx="6">
                  <c:v>10</c:v>
                </c:pt>
                <c:pt idx="7">
                  <c:v>16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92C-41AA-8F06-8ADC26C3339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Wydatki na aktywne formy przeciwdziałania bezrobociu</a:t>
            </a:r>
            <a:r>
              <a:rPr lang="pl-PL"/>
              <a:t> oraz w</a:t>
            </a:r>
            <a:r>
              <a:rPr lang="pl-PL" baseline="0"/>
              <a:t> ramach tarczy antykryzysowej </a:t>
            </a:r>
            <a:r>
              <a:rPr lang="pl-PL"/>
              <a:t>(w zł)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35016835016835"/>
          <c:y val="0.29144385026737968"/>
          <c:w val="0.37878787878787878"/>
          <c:h val="0.6016042780748662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na aktywne formy przeciwdziałania bezrobociu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E7E-4677-A75C-46DBFF4C34A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E7E-4677-A75C-46DBFF4C34A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E7E-4677-A75C-46DBFF4C34A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E7E-4677-A75C-46DBFF4C34A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E7E-4677-A75C-46DBFF4C34A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DE7E-4677-A75C-46DBFF4C34AD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DE7E-4677-A75C-46DBFF4C34AD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DE7E-4677-A75C-46DBFF4C34AD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DE7E-4677-A75C-46DBFF4C34AD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DE7E-4677-A75C-46DBFF4C34AD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DE7E-4677-A75C-46DBFF4C34AD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DE7E-4677-A75C-46DBFF4C34AD}"/>
              </c:ext>
            </c:extLst>
          </c:dPt>
          <c:dLbls>
            <c:dLbl>
              <c:idx val="0"/>
              <c:layout>
                <c:manualLayout>
                  <c:x val="2.2742870093012513E-2"/>
                  <c:y val="2.351094842711618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1.402.330,84; </a:t>
                    </a:r>
                    <a:fld id="{433C9D2C-7A1F-495E-96CC-E3890FA07C47}" type="PERCENTAGE">
                      <a:rPr lang="en-US" baseline="0"/>
                      <a:pPr>
                        <a:defRPr/>
                      </a:pPr>
                      <a:t>[PROCENTOWE]</a:t>
                    </a:fld>
                    <a:endParaRPr lang="en-US" baseline="0"/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E7E-4677-A75C-46DBFF4C34AD}"/>
                </c:ext>
              </c:extLst>
            </c:dLbl>
            <c:dLbl>
              <c:idx val="1"/>
              <c:layout>
                <c:manualLayout>
                  <c:x val="-1.3557700541744048E-2"/>
                  <c:y val="2.023263008384337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7E-4677-A75C-46DBFF4C34AD}"/>
                </c:ext>
              </c:extLst>
            </c:dLbl>
            <c:dLbl>
              <c:idx val="2"/>
              <c:layout>
                <c:manualLayout>
                  <c:x val="-2.6857979674434616E-2"/>
                  <c:y val="4.974675340804664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7E-4677-A75C-46DBFF4C34AD}"/>
                </c:ext>
              </c:extLst>
            </c:dLbl>
            <c:dLbl>
              <c:idx val="3"/>
              <c:layout>
                <c:manualLayout>
                  <c:x val="-4.7020753736113648E-2"/>
                  <c:y val="1.30121102226718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7E-4677-A75C-46DBFF4C34AD}"/>
                </c:ext>
              </c:extLst>
            </c:dLbl>
            <c:dLbl>
              <c:idx val="4"/>
              <c:layout>
                <c:manualLayout>
                  <c:x val="-2.3225881231505405E-2"/>
                  <c:y val="1.166108538124733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7E-4677-A75C-46DBFF4C34AD}"/>
                </c:ext>
              </c:extLst>
            </c:dLbl>
            <c:dLbl>
              <c:idx val="5"/>
              <c:layout>
                <c:manualLayout>
                  <c:x val="-3.4939160837346175E-2"/>
                  <c:y val="2.90661150866322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7E-4677-A75C-46DBFF4C34AD}"/>
                </c:ext>
              </c:extLst>
            </c:dLbl>
            <c:dLbl>
              <c:idx val="6"/>
              <c:layout>
                <c:manualLayout>
                  <c:x val="-2.8348532672018655E-2"/>
                  <c:y val="1.163443973002084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7E-4677-A75C-46DBFF4C34AD}"/>
                </c:ext>
              </c:extLst>
            </c:dLbl>
            <c:dLbl>
              <c:idx val="8"/>
              <c:layout>
                <c:manualLayout>
                  <c:x val="-9.5026040562901731E-2"/>
                  <c:y val="-0.1211266142635525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E7E-4677-A75C-46DBFF4C34AD}"/>
                </c:ext>
              </c:extLst>
            </c:dLbl>
            <c:dLbl>
              <c:idx val="9"/>
              <c:layout>
                <c:manualLayout>
                  <c:x val="-1.635490938783701E-2"/>
                  <c:y val="-0.1638910779972405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E7E-4677-A75C-46DBFF4C34AD}"/>
                </c:ext>
              </c:extLst>
            </c:dLbl>
            <c:dLbl>
              <c:idx val="10"/>
              <c:layout>
                <c:manualLayout>
                  <c:x val="5.4040504082326371E-2"/>
                  <c:y val="-6.6712807300005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E7E-4677-A75C-46DBFF4C34AD}"/>
                </c:ext>
              </c:extLst>
            </c:dLbl>
            <c:dLbl>
              <c:idx val="11"/>
              <c:layout>
                <c:manualLayout>
                  <c:x val="0.13801541587483926"/>
                  <c:y val="-3.0871470862528762E-2"/>
                </c:manualLayout>
              </c:layout>
              <c:spPr>
                <a:noFill/>
                <a:ln w="27082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E7E-4677-A75C-46DBFF4C34AD}"/>
                </c:ext>
              </c:extLst>
            </c:dLbl>
            <c:spPr>
              <a:noFill/>
              <a:ln w="27082">
                <a:noFill/>
              </a:ln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Arkusz1!$A$2:$A$13</c:f>
              <c:strCache>
                <c:ptCount val="12"/>
                <c:pt idx="0">
                  <c:v>COVID-19</c:v>
                </c:pt>
                <c:pt idx="1">
                  <c:v>Staże</c:v>
                </c:pt>
                <c:pt idx="2">
                  <c:v>Prace interwencyjne</c:v>
                </c:pt>
                <c:pt idx="3">
                  <c:v>Dotacje</c:v>
                </c:pt>
                <c:pt idx="4">
                  <c:v>Roboty publiczne</c:v>
                </c:pt>
                <c:pt idx="5">
                  <c:v>Ref. wyposaż.</c:v>
                </c:pt>
                <c:pt idx="6">
                  <c:v>Szkolenia</c:v>
                </c:pt>
                <c:pt idx="7">
                  <c:v>Badania lekarskie</c:v>
                </c:pt>
                <c:pt idx="8">
                  <c:v>Prace Społ. Użyt.</c:v>
                </c:pt>
                <c:pt idx="9">
                  <c:v>KFS</c:v>
                </c:pt>
                <c:pt idx="10">
                  <c:v>Bon na zasiedlenie</c:v>
                </c:pt>
                <c:pt idx="11">
                  <c:v>Projekt Pilotażowy</c:v>
                </c:pt>
              </c:strCache>
            </c:strRef>
          </c:cat>
          <c:val>
            <c:numRef>
              <c:f>Arkusz1!$B$2:$B$13</c:f>
              <c:numCache>
                <c:formatCode>#,##0.00</c:formatCode>
                <c:ptCount val="12"/>
                <c:pt idx="0">
                  <c:v>1402330.84</c:v>
                </c:pt>
                <c:pt idx="1">
                  <c:v>1159960.5900000001</c:v>
                </c:pt>
                <c:pt idx="2">
                  <c:v>644227.92000000004</c:v>
                </c:pt>
                <c:pt idx="3">
                  <c:v>575473</c:v>
                </c:pt>
                <c:pt idx="4">
                  <c:v>482074.62</c:v>
                </c:pt>
                <c:pt idx="5">
                  <c:v>477520</c:v>
                </c:pt>
                <c:pt idx="6">
                  <c:v>102002.83</c:v>
                </c:pt>
                <c:pt idx="7">
                  <c:v>2810</c:v>
                </c:pt>
                <c:pt idx="8">
                  <c:v>22258.080000000002</c:v>
                </c:pt>
                <c:pt idx="9">
                  <c:v>203284.12</c:v>
                </c:pt>
                <c:pt idx="10">
                  <c:v>88000</c:v>
                </c:pt>
                <c:pt idx="11">
                  <c:v>336615.38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E7E-4677-A75C-46DBFF4C3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7082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6DFC2-F9F8-4C2C-9DBB-8C585F7F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49</Pages>
  <Words>11891</Words>
  <Characters>71346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83071</CharactersWithSpaces>
  <SharedDoc>false</SharedDoc>
  <HLinks>
    <vt:vector size="270" baseType="variant">
      <vt:variant>
        <vt:i4>6881324</vt:i4>
      </vt:variant>
      <vt:variant>
        <vt:i4>273</vt:i4>
      </vt:variant>
      <vt:variant>
        <vt:i4>0</vt:i4>
      </vt:variant>
      <vt:variant>
        <vt:i4>5</vt:i4>
      </vt:variant>
      <vt:variant>
        <vt:lpwstr>http://www.oferty.praca.gov.pl/</vt:lpwstr>
      </vt:variant>
      <vt:variant>
        <vt:lpwstr/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_Toc508716812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_Toc508716811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_Toc508716810</vt:lpwstr>
      </vt:variant>
      <vt:variant>
        <vt:i4>1441844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_Toc508716809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_Toc508716808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_Toc508716807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_Toc508716806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_Toc508716805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_Toc508716804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_Toc508716803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_Toc508716802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_Toc508716801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_Toc508716800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_Toc508716799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_Toc508716798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_Toc508716797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_Toc508716796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_Toc508716795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_Toc508716794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_Toc508716793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_Toc508716792</vt:lpwstr>
      </vt:variant>
      <vt:variant>
        <vt:i4>2031675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_Toc508716791</vt:lpwstr>
      </vt:variant>
      <vt:variant>
        <vt:i4>2031675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_Toc508716790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_Toc508716789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_Toc508716788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_Toc508716787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_Toc508716786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_Toc508716785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_Toc508716784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_Toc508716783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_Toc508716782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_Toc508716781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_Toc508716780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_Toc508716779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_Toc508716778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_Toc508716777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_Toc508716776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_Toc508716775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_Toc508716774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_Toc508716773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_Toc508716772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_Toc508716771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_Toc508716770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_Toc508716769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Kulikowski</dc:creator>
  <cp:lastModifiedBy>Sebastian Kulikowski</cp:lastModifiedBy>
  <cp:revision>20</cp:revision>
  <cp:lastPrinted>2022-03-07T13:18:00Z</cp:lastPrinted>
  <dcterms:created xsi:type="dcterms:W3CDTF">2020-03-06T07:59:00Z</dcterms:created>
  <dcterms:modified xsi:type="dcterms:W3CDTF">2022-03-30T13:12:00Z</dcterms:modified>
</cp:coreProperties>
</file>