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6A8A" w14:textId="77777777" w:rsidR="001A5C7C" w:rsidRDefault="001A5C7C" w:rsidP="001A5C7C">
      <w:r>
        <w:t xml:space="preserve">PRIORYTETY RADY RYNKU PRACY WYDATKOWANIA 20% REZERWY KFS </w:t>
      </w:r>
    </w:p>
    <w:p w14:paraId="1B6B228D" w14:textId="77777777" w:rsidR="001A5C7C" w:rsidRDefault="001A5C7C" w:rsidP="001A5C7C">
      <w:r>
        <w:t xml:space="preserve"> </w:t>
      </w:r>
    </w:p>
    <w:p w14:paraId="78193CC8" w14:textId="77777777" w:rsidR="001A5C7C" w:rsidRDefault="001A5C7C" w:rsidP="001A5C7C">
      <w:r w:rsidRPr="001A5C7C">
        <w:rPr>
          <w:b/>
          <w:bCs/>
        </w:rPr>
        <w:t>Priorytet RRP/1</w:t>
      </w:r>
      <w:r>
        <w:t xml:space="preserve">) tj. wsparcie kształcenia ustawicznego osób po 45 roku życia – bez zmian w stosunku do lat poprzednich, priorytet poprzednio funkcjonował w priorytetach ministra W ramach niniejszego priorytetu środki KFS będą mogły sfinansować kształcenie ustawiczne osób wyłącznie w wieku powyżej 45 roku życia (zarówno pracodawców jak i pracowników).  Decyduje wiek osoby, która skorzysta z kształcenia ustawicznego, w momencie składania przez pracodawcę wniosku o dofinansowanie w PUP.  Temat szkolenia/kursu nie jest narzucony z góry. W uzasadnieniu należy wykazać potrzebę nabycia umiejętności. </w:t>
      </w:r>
    </w:p>
    <w:p w14:paraId="7B3DC262" w14:textId="77777777" w:rsidR="001A5C7C" w:rsidRDefault="001A5C7C" w:rsidP="001A5C7C">
      <w:r>
        <w:t xml:space="preserve"> </w:t>
      </w:r>
    </w:p>
    <w:p w14:paraId="0B572204" w14:textId="77777777" w:rsidR="001A5C7C" w:rsidRDefault="001A5C7C" w:rsidP="001A5C7C">
      <w:r w:rsidRPr="001A5C7C">
        <w:rPr>
          <w:b/>
          <w:bCs/>
        </w:rPr>
        <w:t>Priorytet RRP/2)</w:t>
      </w:r>
      <w:r>
        <w:t xml:space="preserve"> tj. wsparcie kształcenia ustawicznego osób z orzeczonym stopniem niepełnosprawności – bez zmian w stosunku do lat ubiegłych 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 Temat szkolenia/kursu nie jest narzucony z góry. W uzasadnieniu należy wykazać potrzebę nabycia umiejętności. </w:t>
      </w:r>
    </w:p>
    <w:p w14:paraId="28C0A309" w14:textId="77777777" w:rsidR="001A5C7C" w:rsidRDefault="001A5C7C" w:rsidP="001A5C7C">
      <w:r>
        <w:t xml:space="preserve"> </w:t>
      </w:r>
    </w:p>
    <w:p w14:paraId="5B99D16D" w14:textId="73AE1FF3" w:rsidR="001A5C7C" w:rsidRDefault="001A5C7C" w:rsidP="001A5C7C"/>
    <w:p w14:paraId="370423B5" w14:textId="77777777" w:rsidR="001A5C7C" w:rsidRDefault="001A5C7C" w:rsidP="001A5C7C">
      <w:r w:rsidRPr="001A5C7C">
        <w:rPr>
          <w:b/>
          <w:bCs/>
        </w:rPr>
        <w:t>Priorytet RRP/3)</w:t>
      </w:r>
      <w:r>
        <w:t xml:space="preserve"> tj. wsparcie kształcenia ustawicznego skierowane do pracodawców zatrudniających cudzoziemców – bez zmian w stosunku do roku 2021 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Wśród specyficznych potrzeb pracowników cudzoziemskich wskazać można w szczególności:  • doskonalenie znajomości języka polskiego oraz innych niezbędnych do pracy języków, szczególnie w kontekście słownictwa specyficznego dla danego zawodu / branży; • doskonalenie wiedzy z zakresu specyfiki polskich  i unijnych regulacji dotyczących wykonywania określonego zawodu; • ułatwianie rozwijania i uznawania w Polsce kwalifikacji nabytych w innym kraju; • rozwój miękkich kompetencji, w tym komunikacyjnych, uwzględniających konieczność dostosowania się do kultury organizacyjnej polskich przedsiębiorstw i innych podmiotów, zatrudniających cudzoziemców. </w:t>
      </w:r>
    </w:p>
    <w:p w14:paraId="34DAA548" w14:textId="77777777" w:rsidR="001A5C7C" w:rsidRDefault="001A5C7C" w:rsidP="001A5C7C">
      <w:r>
        <w:t xml:space="preserve">Należy pamiętać, że powyższa lista nie jest katalogiem zamkniętym i każdy pracodawca może określić własną listę potrzeb. </w:t>
      </w:r>
    </w:p>
    <w:p w14:paraId="43037C6B" w14:textId="77777777" w:rsidR="001A5C7C" w:rsidRDefault="001A5C7C" w:rsidP="001A5C7C">
      <w:r>
        <w:t xml:space="preserve"> </w:t>
      </w:r>
    </w:p>
    <w:p w14:paraId="1D70D8C2" w14:textId="77C8F6B9" w:rsidR="00C05570" w:rsidRDefault="001A5C7C" w:rsidP="001A5C7C">
      <w: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sectPr w:rsidR="00C0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D5"/>
    <w:rsid w:val="001A5C7C"/>
    <w:rsid w:val="003842D5"/>
    <w:rsid w:val="00C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9C0E-DA01-43E0-A292-8C511B4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Dębowski</dc:creator>
  <cp:keywords/>
  <dc:description/>
  <cp:lastModifiedBy>Sławomir Dębowski</cp:lastModifiedBy>
  <cp:revision>2</cp:revision>
  <dcterms:created xsi:type="dcterms:W3CDTF">2022-08-10T08:40:00Z</dcterms:created>
  <dcterms:modified xsi:type="dcterms:W3CDTF">2022-08-10T08:40:00Z</dcterms:modified>
</cp:coreProperties>
</file>